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CC" w:rsidRDefault="006A78CC" w:rsidP="006A78CC">
      <w:pPr>
        <w:pStyle w:val="a3"/>
        <w:jc w:val="center"/>
      </w:pPr>
      <w:r>
        <w:rPr>
          <w:rStyle w:val="a4"/>
          <w:sz w:val="27"/>
          <w:szCs w:val="27"/>
        </w:rPr>
        <w:t xml:space="preserve">Обзор обращений граждан, </w:t>
      </w:r>
    </w:p>
    <w:p w:rsidR="006A78CC" w:rsidRDefault="006A78CC" w:rsidP="006A78CC">
      <w:pPr>
        <w:pStyle w:val="a3"/>
        <w:jc w:val="center"/>
      </w:pPr>
      <w:proofErr w:type="gramStart"/>
      <w:r>
        <w:rPr>
          <w:rStyle w:val="a4"/>
          <w:sz w:val="27"/>
          <w:szCs w:val="27"/>
        </w:rPr>
        <w:t>поступивших</w:t>
      </w:r>
      <w:proofErr w:type="gramEnd"/>
      <w:r>
        <w:rPr>
          <w:rStyle w:val="a4"/>
          <w:sz w:val="27"/>
          <w:szCs w:val="27"/>
        </w:rPr>
        <w:t xml:space="preserve"> в Администрацию </w:t>
      </w:r>
      <w:proofErr w:type="spellStart"/>
      <w:r>
        <w:rPr>
          <w:rStyle w:val="a4"/>
          <w:sz w:val="27"/>
          <w:szCs w:val="27"/>
        </w:rPr>
        <w:t>Щигровского</w:t>
      </w:r>
      <w:proofErr w:type="spellEnd"/>
      <w:r>
        <w:rPr>
          <w:rStyle w:val="a4"/>
          <w:sz w:val="27"/>
          <w:szCs w:val="27"/>
        </w:rPr>
        <w:t xml:space="preserve"> района Курской области, в 4 квартале 2022 года  </w:t>
      </w:r>
    </w:p>
    <w:p w:rsidR="006A78CC" w:rsidRDefault="006A78CC" w:rsidP="006A78CC">
      <w:pPr>
        <w:pStyle w:val="a3"/>
        <w:jc w:val="center"/>
      </w:pPr>
      <w:r>
        <w:rPr>
          <w:sz w:val="27"/>
          <w:szCs w:val="27"/>
        </w:rPr>
        <w:t xml:space="preserve"> В 4 квартале  2022 года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поступило 35 обращений граждан, в которых содержалось 48 вопросов.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22 обращения поступило письменно, 13 – устно.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Из общего числа обращений 3 были коллективными 3- без подписи, 1 – поступило из организации.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В последнем квартале 2022 года, так же, как и в трех предыдущих, по количеству обращений лидирует блок </w:t>
      </w:r>
      <w:r>
        <w:rPr>
          <w:rStyle w:val="a4"/>
          <w:sz w:val="27"/>
          <w:szCs w:val="27"/>
        </w:rPr>
        <w:t>«Экономика»</w:t>
      </w:r>
      <w:r>
        <w:rPr>
          <w:sz w:val="27"/>
          <w:szCs w:val="27"/>
        </w:rPr>
        <w:t xml:space="preserve"> - 20 обращений. В своем большинстве это вопросы строительства и </w:t>
      </w:r>
      <w:proofErr w:type="gramStart"/>
      <w:r>
        <w:rPr>
          <w:sz w:val="27"/>
          <w:szCs w:val="27"/>
        </w:rPr>
        <w:t>реконструкции</w:t>
      </w:r>
      <w:proofErr w:type="gramEnd"/>
      <w:r>
        <w:rPr>
          <w:sz w:val="27"/>
          <w:szCs w:val="27"/>
        </w:rPr>
        <w:t xml:space="preserve"> автомобильных дорог – 12 обращений, уличное освещение, комплексное благоустройство и водоснабжение поселений – по 2 обращения.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Как правило, эти обращения рассматриваются с выездом на место коллегиально. В данном блоке положительно решенных вопросов –20 из 23.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На втором месте блок </w:t>
      </w:r>
      <w:r>
        <w:rPr>
          <w:rStyle w:val="a4"/>
          <w:sz w:val="27"/>
          <w:szCs w:val="27"/>
        </w:rPr>
        <w:t xml:space="preserve">«Государство, общество, политика»- </w:t>
      </w:r>
      <w:r>
        <w:rPr>
          <w:sz w:val="27"/>
          <w:szCs w:val="27"/>
        </w:rPr>
        <w:t> поступило 6 обращений, содержащих 7 вопросов. Граждан волнуют вопросы деятельности органов местной власти, их должностных лиц, а также органов исполнительной власти субъекта Российской Федерации. Поддержано 2 обращения, на 5 – даны разъяснения.</w:t>
      </w:r>
      <w:r>
        <w:rPr>
          <w:rStyle w:val="a4"/>
          <w:sz w:val="27"/>
          <w:szCs w:val="27"/>
        </w:rPr>
        <w:t xml:space="preserve"> 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9 обращений поступило в блоке  </w:t>
      </w:r>
      <w:r>
        <w:rPr>
          <w:rStyle w:val="a4"/>
          <w:sz w:val="27"/>
          <w:szCs w:val="27"/>
        </w:rPr>
        <w:t>«</w:t>
      </w:r>
      <w:proofErr w:type="spellStart"/>
      <w:r>
        <w:rPr>
          <w:rStyle w:val="a4"/>
          <w:sz w:val="27"/>
          <w:szCs w:val="27"/>
        </w:rPr>
        <w:t>Жилищно</w:t>
      </w:r>
      <w:proofErr w:type="spellEnd"/>
      <w:r>
        <w:rPr>
          <w:rStyle w:val="a4"/>
          <w:sz w:val="27"/>
          <w:szCs w:val="27"/>
        </w:rPr>
        <w:t xml:space="preserve"> – коммунальная сфера»</w:t>
      </w:r>
      <w:r>
        <w:rPr>
          <w:sz w:val="27"/>
          <w:szCs w:val="27"/>
        </w:rPr>
        <w:t>. В сфере ЖКХ граждан интересовали вопросы перебоев в электроснабжении (6 обращений), перебоев водоснабжении – 3 обращения, которые были вызваны сложными погодными условиями. Все вопросы решены положительно.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В блоке</w:t>
      </w:r>
      <w:r>
        <w:rPr>
          <w:rStyle w:val="a4"/>
          <w:sz w:val="27"/>
          <w:szCs w:val="27"/>
        </w:rPr>
        <w:t xml:space="preserve"> «Социальная сфера» </w:t>
      </w:r>
      <w:r>
        <w:rPr>
          <w:sz w:val="27"/>
          <w:szCs w:val="27"/>
        </w:rPr>
        <w:t>поступило 4 обращения. Граждан волновали вопросы социального обеспечения населения, охраны здоровья матери и ребенка, санитарно-эпидемиологического благополучия населения. 3 обращения поддержано, по 1 вопросу граждане получили разъяснения.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И на последнем месте блок </w:t>
      </w:r>
      <w:r>
        <w:rPr>
          <w:rStyle w:val="a4"/>
          <w:sz w:val="27"/>
          <w:szCs w:val="27"/>
        </w:rPr>
        <w:t>«Оборона, безопасность, законность» -1</w:t>
      </w:r>
      <w:r>
        <w:rPr>
          <w:sz w:val="27"/>
          <w:szCs w:val="27"/>
        </w:rPr>
        <w:t>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По 34 вопросам направлены ответы, из них 28 вопросов решены в пользу заявителя, по 6 вопросам даны разъяснения.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Все обращения рассмотрены в срок.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20 обращений </w:t>
      </w:r>
      <w:proofErr w:type="gramStart"/>
      <w:r>
        <w:rPr>
          <w:sz w:val="27"/>
          <w:szCs w:val="27"/>
        </w:rPr>
        <w:t>рассмотрены</w:t>
      </w:r>
      <w:proofErr w:type="gramEnd"/>
      <w:r>
        <w:rPr>
          <w:sz w:val="27"/>
          <w:szCs w:val="27"/>
        </w:rPr>
        <w:t xml:space="preserve"> коллегиально,  с выездом на место - 17.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lastRenderedPageBreak/>
        <w:t xml:space="preserve">В связи с введением новых мер по ограничению и недопущению распространения </w:t>
      </w:r>
      <w:proofErr w:type="spellStart"/>
      <w:r>
        <w:rPr>
          <w:sz w:val="27"/>
          <w:szCs w:val="27"/>
        </w:rPr>
        <w:t>коронавирусной</w:t>
      </w:r>
      <w:proofErr w:type="spellEnd"/>
      <w:r>
        <w:rPr>
          <w:sz w:val="27"/>
          <w:szCs w:val="27"/>
        </w:rPr>
        <w:t xml:space="preserve"> инфекции гражданам рекомендовано направлять обращения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следующим каналам: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почтовым отправлением по адресу: 306530, Курская область, г. Щигры, ул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ктябрьская, 35;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через раздел </w:t>
      </w:r>
      <w:proofErr w:type="spellStart"/>
      <w:r>
        <w:rPr>
          <w:sz w:val="27"/>
          <w:szCs w:val="27"/>
        </w:rPr>
        <w:t>онлайн-сервиса</w:t>
      </w:r>
      <w:proofErr w:type="spellEnd"/>
      <w:r>
        <w:rPr>
          <w:sz w:val="27"/>
          <w:szCs w:val="27"/>
        </w:rPr>
        <w:t xml:space="preserve"> «Обращения граждан» на официальном 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hyperlink r:id="rId4" w:history="1">
        <w:r>
          <w:rPr>
            <w:rStyle w:val="a5"/>
            <w:sz w:val="27"/>
            <w:szCs w:val="27"/>
          </w:rPr>
          <w:t>http://shigry.rkursk.ru/</w:t>
        </w:r>
      </w:hyperlink>
      <w:r>
        <w:rPr>
          <w:sz w:val="27"/>
          <w:szCs w:val="27"/>
        </w:rPr>
        <w:t xml:space="preserve">  или напрямую по адресу: </w:t>
      </w:r>
      <w:hyperlink r:id="rId5" w:history="1">
        <w:r>
          <w:rPr>
            <w:rStyle w:val="a5"/>
            <w:sz w:val="27"/>
            <w:szCs w:val="27"/>
          </w:rPr>
          <w:t>badmshig@yandex.ru</w:t>
        </w:r>
      </w:hyperlink>
    </w:p>
    <w:p w:rsidR="006A78CC" w:rsidRDefault="006A78CC" w:rsidP="006A78CC">
      <w:pPr>
        <w:pStyle w:val="a3"/>
        <w:jc w:val="center"/>
      </w:pPr>
      <w:r>
        <w:rPr>
          <w:sz w:val="27"/>
          <w:szCs w:val="27"/>
        </w:rPr>
        <w:t xml:space="preserve">  </w:t>
      </w:r>
    </w:p>
    <w:p w:rsidR="006A78CC" w:rsidRDefault="006A78CC" w:rsidP="006A78CC">
      <w:pPr>
        <w:pStyle w:val="a3"/>
        <w:jc w:val="center"/>
      </w:pPr>
      <w:r>
        <w:rPr>
          <w:sz w:val="27"/>
          <w:szCs w:val="27"/>
        </w:rPr>
        <w:t xml:space="preserve">  </w:t>
      </w:r>
    </w:p>
    <w:p w:rsidR="006A78CC" w:rsidRDefault="006A78CC" w:rsidP="006A78CC">
      <w:pPr>
        <w:pStyle w:val="a3"/>
        <w:jc w:val="center"/>
      </w:pPr>
      <w:r>
        <w:rPr>
          <w:rStyle w:val="a4"/>
          <w:sz w:val="27"/>
          <w:szCs w:val="27"/>
        </w:rPr>
        <w:t xml:space="preserve">Обзор обращений граждан, </w:t>
      </w:r>
    </w:p>
    <w:p w:rsidR="006A78CC" w:rsidRDefault="006A78CC" w:rsidP="006A78CC">
      <w:pPr>
        <w:pStyle w:val="a3"/>
        <w:jc w:val="center"/>
      </w:pPr>
      <w:proofErr w:type="gramStart"/>
      <w:r>
        <w:rPr>
          <w:rStyle w:val="a4"/>
          <w:sz w:val="27"/>
          <w:szCs w:val="27"/>
        </w:rPr>
        <w:t>поступивших</w:t>
      </w:r>
      <w:proofErr w:type="gramEnd"/>
      <w:r>
        <w:rPr>
          <w:rStyle w:val="a4"/>
          <w:sz w:val="27"/>
          <w:szCs w:val="27"/>
        </w:rPr>
        <w:t xml:space="preserve"> в Администрацию </w:t>
      </w:r>
      <w:proofErr w:type="spellStart"/>
      <w:r>
        <w:rPr>
          <w:rStyle w:val="a4"/>
          <w:sz w:val="27"/>
          <w:szCs w:val="27"/>
        </w:rPr>
        <w:t>Щигровского</w:t>
      </w:r>
      <w:proofErr w:type="spellEnd"/>
      <w:r>
        <w:rPr>
          <w:rStyle w:val="a4"/>
          <w:sz w:val="27"/>
          <w:szCs w:val="27"/>
        </w:rPr>
        <w:t xml:space="preserve"> района Курской области, в 3 квартале 2022 года  </w:t>
      </w:r>
    </w:p>
    <w:p w:rsidR="006A78CC" w:rsidRDefault="006A78CC" w:rsidP="006A78CC">
      <w:pPr>
        <w:pStyle w:val="a3"/>
        <w:jc w:val="center"/>
      </w:pPr>
      <w:r>
        <w:rPr>
          <w:sz w:val="27"/>
          <w:szCs w:val="27"/>
        </w:rPr>
        <w:t xml:space="preserve"> В 3 квартале  2022 года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поступило 59 обращений граждан, в которых содержалось 74 вопроса.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28 обращений поступило письменно, 31 – устно.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Из общего числа обращений 4 были коллективными, 1 – без подписи.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В третьем  квартале 2021 года, так же, как и в первом, и во втором, по количеству обращений лидирует блок </w:t>
      </w:r>
      <w:r>
        <w:rPr>
          <w:rStyle w:val="a4"/>
          <w:sz w:val="27"/>
          <w:szCs w:val="27"/>
        </w:rPr>
        <w:t>«Экономика»</w:t>
      </w:r>
      <w:r>
        <w:rPr>
          <w:sz w:val="27"/>
          <w:szCs w:val="27"/>
        </w:rPr>
        <w:t xml:space="preserve"> - 35 обращений (38 вопросов). В своем большинстве это вопросы строительства, благоустройства и </w:t>
      </w:r>
      <w:proofErr w:type="gramStart"/>
      <w:r>
        <w:rPr>
          <w:sz w:val="27"/>
          <w:szCs w:val="27"/>
        </w:rPr>
        <w:t>реконструкции</w:t>
      </w:r>
      <w:proofErr w:type="gramEnd"/>
      <w:r>
        <w:rPr>
          <w:sz w:val="27"/>
          <w:szCs w:val="27"/>
        </w:rPr>
        <w:t xml:space="preserve"> автомобильных дорог – 10 обращений, водоснабжение поселений – 8 обращений, уличное освещение и комплексное благоустройство поселений - 6.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Как правило, эти обращения рассматриваются с выездом на место коллегиально. В данном блоке положительно решенных вопросов –33 из 38.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На втором месте блок  </w:t>
      </w:r>
      <w:r>
        <w:rPr>
          <w:rStyle w:val="a4"/>
          <w:sz w:val="27"/>
          <w:szCs w:val="27"/>
        </w:rPr>
        <w:t>«</w:t>
      </w:r>
      <w:proofErr w:type="spellStart"/>
      <w:r>
        <w:rPr>
          <w:rStyle w:val="a4"/>
          <w:sz w:val="27"/>
          <w:szCs w:val="27"/>
        </w:rPr>
        <w:t>Жилищно</w:t>
      </w:r>
      <w:proofErr w:type="spellEnd"/>
      <w:r>
        <w:rPr>
          <w:rStyle w:val="a4"/>
          <w:sz w:val="27"/>
          <w:szCs w:val="27"/>
        </w:rPr>
        <w:t xml:space="preserve"> – коммунальная сфера» - </w:t>
      </w:r>
      <w:r>
        <w:rPr>
          <w:sz w:val="27"/>
          <w:szCs w:val="27"/>
        </w:rPr>
        <w:t>21 обращение (24 вопроса). В сфере ЖКХ граждан интересовали вопросы перебоев в электроснабжении (11 обращений), перебоев водоснабжении – 6 обращений, которые были вызваны сложными погодными условиями. 22 вопроса решены положительно.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Третью позицию разделили между собой блоки и </w:t>
      </w:r>
      <w:r>
        <w:rPr>
          <w:rStyle w:val="a4"/>
          <w:sz w:val="27"/>
          <w:szCs w:val="27"/>
        </w:rPr>
        <w:t>«Государство, общество, политика»</w:t>
      </w:r>
      <w:r>
        <w:rPr>
          <w:sz w:val="27"/>
          <w:szCs w:val="27"/>
        </w:rPr>
        <w:t xml:space="preserve"> и </w:t>
      </w:r>
      <w:r>
        <w:rPr>
          <w:rStyle w:val="a4"/>
          <w:sz w:val="27"/>
          <w:szCs w:val="27"/>
        </w:rPr>
        <w:t>«Социальная сфера»</w:t>
      </w:r>
      <w:r>
        <w:rPr>
          <w:sz w:val="27"/>
          <w:szCs w:val="27"/>
        </w:rPr>
        <w:t xml:space="preserve"> (по 5 обращений). Граждан волновали вопросы медицинского обслуживания сельских жителей и организации дистанционного образования, деятельность исполнительно-распорядительных </w:t>
      </w:r>
      <w:r>
        <w:rPr>
          <w:sz w:val="27"/>
          <w:szCs w:val="27"/>
        </w:rPr>
        <w:lastRenderedPageBreak/>
        <w:t>органов местного самоуправления и его руководителей. 9 обращений поддержано, по 1 вопросу граждане получили разъяснения.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2 обращения поступили в блоке </w:t>
      </w:r>
      <w:r>
        <w:rPr>
          <w:rStyle w:val="a4"/>
          <w:sz w:val="27"/>
          <w:szCs w:val="27"/>
        </w:rPr>
        <w:t>«Оборона, безопасность, законность»</w:t>
      </w:r>
      <w:r>
        <w:rPr>
          <w:sz w:val="27"/>
          <w:szCs w:val="27"/>
        </w:rPr>
        <w:t>, которые были поддержаны.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По 57 вопросам направлены ответы, из них 51 вопрос решены в пользу заявителя, по 6 вопросам даны разъяснения.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Все обращения рассмотрены в срок.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52 обращения рассмотрены коллегиально,  с выездом на место - 24.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В связи с введением новых мер по ограничению и недопущению распространения </w:t>
      </w:r>
      <w:proofErr w:type="spellStart"/>
      <w:r>
        <w:rPr>
          <w:sz w:val="27"/>
          <w:szCs w:val="27"/>
        </w:rPr>
        <w:t>коронавирусной</w:t>
      </w:r>
      <w:proofErr w:type="spellEnd"/>
      <w:r>
        <w:rPr>
          <w:sz w:val="27"/>
          <w:szCs w:val="27"/>
        </w:rPr>
        <w:t xml:space="preserve"> инфекции гражданам рекомендовано направлять обращения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следующим каналам: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почтовым отправлением по адресу: 306530, Курская область, г. Щигры, ул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ктябрьская, 35;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через раздел </w:t>
      </w:r>
      <w:proofErr w:type="spellStart"/>
      <w:r>
        <w:rPr>
          <w:sz w:val="27"/>
          <w:szCs w:val="27"/>
        </w:rPr>
        <w:t>онлайн-сервиса</w:t>
      </w:r>
      <w:proofErr w:type="spellEnd"/>
      <w:r>
        <w:rPr>
          <w:sz w:val="27"/>
          <w:szCs w:val="27"/>
        </w:rPr>
        <w:t xml:space="preserve"> «Обращения граждан» на официальном 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hyperlink r:id="rId6" w:history="1">
        <w:r>
          <w:rPr>
            <w:rStyle w:val="a5"/>
            <w:sz w:val="27"/>
            <w:szCs w:val="27"/>
          </w:rPr>
          <w:t>http://shigry.rkursk.ru/</w:t>
        </w:r>
      </w:hyperlink>
      <w:r>
        <w:rPr>
          <w:sz w:val="27"/>
          <w:szCs w:val="27"/>
        </w:rPr>
        <w:t xml:space="preserve">  или напрямую по адресу: </w:t>
      </w:r>
      <w:hyperlink r:id="rId7" w:history="1">
        <w:r>
          <w:rPr>
            <w:rStyle w:val="a5"/>
            <w:sz w:val="27"/>
            <w:szCs w:val="27"/>
          </w:rPr>
          <w:t>badmshig@yandex.ru</w:t>
        </w:r>
      </w:hyperlink>
      <w:r>
        <w:rPr>
          <w:sz w:val="27"/>
          <w:szCs w:val="27"/>
        </w:rPr>
        <w:t>.</w:t>
      </w:r>
    </w:p>
    <w:p w:rsidR="006A78CC" w:rsidRDefault="006A78CC" w:rsidP="006A78CC">
      <w:pPr>
        <w:pStyle w:val="a3"/>
      </w:pPr>
    </w:p>
    <w:p w:rsidR="006A78CC" w:rsidRDefault="006A78CC" w:rsidP="006A78CC">
      <w:pPr>
        <w:pStyle w:val="a3"/>
      </w:pPr>
      <w:r>
        <w:t>  </w:t>
      </w:r>
    </w:p>
    <w:p w:rsidR="006A78CC" w:rsidRDefault="006A78CC" w:rsidP="006A78CC">
      <w:pPr>
        <w:pStyle w:val="a3"/>
        <w:jc w:val="center"/>
      </w:pPr>
      <w:r>
        <w:rPr>
          <w:rStyle w:val="a4"/>
          <w:sz w:val="27"/>
          <w:szCs w:val="27"/>
        </w:rPr>
        <w:t xml:space="preserve">Обзор обращений граждан, </w:t>
      </w:r>
    </w:p>
    <w:p w:rsidR="006A78CC" w:rsidRDefault="006A78CC" w:rsidP="006A78CC">
      <w:pPr>
        <w:pStyle w:val="a3"/>
        <w:jc w:val="center"/>
      </w:pPr>
      <w:proofErr w:type="gramStart"/>
      <w:r>
        <w:rPr>
          <w:rStyle w:val="a4"/>
          <w:sz w:val="27"/>
          <w:szCs w:val="27"/>
        </w:rPr>
        <w:t>поступивших</w:t>
      </w:r>
      <w:proofErr w:type="gramEnd"/>
      <w:r>
        <w:rPr>
          <w:rStyle w:val="a4"/>
          <w:sz w:val="27"/>
          <w:szCs w:val="27"/>
        </w:rPr>
        <w:t xml:space="preserve"> в Администрацию </w:t>
      </w:r>
      <w:proofErr w:type="spellStart"/>
      <w:r>
        <w:rPr>
          <w:rStyle w:val="a4"/>
          <w:sz w:val="27"/>
          <w:szCs w:val="27"/>
        </w:rPr>
        <w:t>Щигровского</w:t>
      </w:r>
      <w:proofErr w:type="spellEnd"/>
      <w:r>
        <w:rPr>
          <w:rStyle w:val="a4"/>
          <w:sz w:val="27"/>
          <w:szCs w:val="27"/>
        </w:rPr>
        <w:t xml:space="preserve"> района Курской области, во 2 квартале 2022 года  </w:t>
      </w:r>
    </w:p>
    <w:p w:rsidR="006A78CC" w:rsidRDefault="006A78CC" w:rsidP="006A78CC">
      <w:pPr>
        <w:pStyle w:val="a3"/>
        <w:jc w:val="center"/>
      </w:pPr>
      <w:r>
        <w:rPr>
          <w:sz w:val="27"/>
          <w:szCs w:val="27"/>
        </w:rPr>
        <w:t xml:space="preserve"> В 2 квартале  2022 года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поступило 38 обращений граждан, в которых содержалось 47 вопросов.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27 обращений поступило письменно, 11 – устно.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Из общего числа обращений 10 были коллективными.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Во втором квартале 2022 года, так же, как и в первом, по количеству обращений лидирует блок </w:t>
      </w:r>
      <w:r>
        <w:rPr>
          <w:rStyle w:val="a4"/>
          <w:sz w:val="27"/>
          <w:szCs w:val="27"/>
        </w:rPr>
        <w:t>«Экономика»</w:t>
      </w:r>
      <w:r>
        <w:rPr>
          <w:sz w:val="27"/>
          <w:szCs w:val="27"/>
        </w:rPr>
        <w:t xml:space="preserve"> - 25 обращений. В своем большинстве это вопросы строительства и </w:t>
      </w:r>
      <w:proofErr w:type="gramStart"/>
      <w:r>
        <w:rPr>
          <w:sz w:val="27"/>
          <w:szCs w:val="27"/>
        </w:rPr>
        <w:t>реконструкции</w:t>
      </w:r>
      <w:proofErr w:type="gramEnd"/>
      <w:r>
        <w:rPr>
          <w:sz w:val="27"/>
          <w:szCs w:val="27"/>
        </w:rPr>
        <w:t xml:space="preserve"> автомобильных дорог – 8 обращений, комплексного благоустройства и водоснабжения поселений – по 3 обращения, уличное освещение поселений - 2.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lastRenderedPageBreak/>
        <w:t>Как правило, эти обращения рассматриваются с выездом на место коллегиально. В данном блоке положительно решенных вопросов – 22 из 26.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На втором месте блок  </w:t>
      </w:r>
      <w:r>
        <w:rPr>
          <w:rStyle w:val="a4"/>
          <w:sz w:val="27"/>
          <w:szCs w:val="27"/>
        </w:rPr>
        <w:t>«</w:t>
      </w:r>
      <w:proofErr w:type="spellStart"/>
      <w:r>
        <w:rPr>
          <w:rStyle w:val="a4"/>
          <w:sz w:val="27"/>
          <w:szCs w:val="27"/>
        </w:rPr>
        <w:t>Жилищно</w:t>
      </w:r>
      <w:proofErr w:type="spellEnd"/>
      <w:r>
        <w:rPr>
          <w:rStyle w:val="a4"/>
          <w:sz w:val="27"/>
          <w:szCs w:val="27"/>
        </w:rPr>
        <w:t xml:space="preserve"> – коммунальная сфера»</w:t>
      </w:r>
      <w:r>
        <w:rPr>
          <w:sz w:val="27"/>
          <w:szCs w:val="27"/>
        </w:rPr>
        <w:t xml:space="preserve"> (10 обращений). В сфере ЖКХ граждан интересовали вопросы перебоев в электроснабжении, вызванных погодными условиями, перебоев в  водоснабжении. 8 вопросов решены положительно.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Блок </w:t>
      </w:r>
      <w:r>
        <w:rPr>
          <w:rStyle w:val="a4"/>
          <w:sz w:val="27"/>
          <w:szCs w:val="27"/>
        </w:rPr>
        <w:t>«Государство, общество, политика»</w:t>
      </w:r>
      <w:r>
        <w:rPr>
          <w:sz w:val="27"/>
          <w:szCs w:val="27"/>
        </w:rPr>
        <w:t xml:space="preserve"> позитивными шагами вышел на третье место – 5 обращений. Приятно отметить, что 3 обращения этого блока – благодарности органам местного самоуправления и их должностным лицам.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6 обращений, поступили в</w:t>
      </w:r>
      <w:r>
        <w:rPr>
          <w:rStyle w:val="a4"/>
          <w:sz w:val="27"/>
          <w:szCs w:val="27"/>
        </w:rPr>
        <w:t>.</w:t>
      </w:r>
      <w:r>
        <w:rPr>
          <w:sz w:val="27"/>
          <w:szCs w:val="27"/>
        </w:rPr>
        <w:t xml:space="preserve"> Граждан волновали вопросы возможного закрытия фельдшерско-акушерских пунктов на территориях их поселений, сокращения ставок медицинского персонала. Были затронуты и вопросы в отношении прав и обязанностей детей и родителей,  просьбы об оказании финансовой помощи. 4 обращения поддержано, по 2 вопросам граждане получили разъяснения.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Четвертую позицию разделили между собой блоки </w:t>
      </w:r>
      <w:r>
        <w:rPr>
          <w:rStyle w:val="a4"/>
          <w:sz w:val="27"/>
          <w:szCs w:val="27"/>
        </w:rPr>
        <w:t xml:space="preserve">«Социальная сфера»- </w:t>
      </w:r>
      <w:r>
        <w:rPr>
          <w:sz w:val="27"/>
          <w:szCs w:val="27"/>
        </w:rPr>
        <w:t xml:space="preserve">3 обращения (просьбы об оказании финансовой помощи) и </w:t>
      </w:r>
      <w:r>
        <w:rPr>
          <w:rStyle w:val="a4"/>
          <w:sz w:val="27"/>
          <w:szCs w:val="27"/>
        </w:rPr>
        <w:t xml:space="preserve">«Оборона, безопасность, законность» - </w:t>
      </w:r>
      <w:r>
        <w:rPr>
          <w:sz w:val="27"/>
          <w:szCs w:val="27"/>
        </w:rPr>
        <w:t>2.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По 43 вопросам направлены ответы, из них 37 вопросов решены в пользу заявителя, по 6 вопросам даны разъяснения.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Все обращения рассмотрены в срок.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32 обращения рассмотрены коллегиально,  с выездом на место - 15.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 </w:t>
      </w:r>
    </w:p>
    <w:p w:rsidR="006A78CC" w:rsidRDefault="006A78CC" w:rsidP="006A78CC">
      <w:pPr>
        <w:pStyle w:val="a3"/>
        <w:jc w:val="center"/>
      </w:pPr>
      <w:r>
        <w:rPr>
          <w:rStyle w:val="a4"/>
          <w:sz w:val="27"/>
          <w:szCs w:val="27"/>
        </w:rPr>
        <w:t>Обзор обращений граждан,</w:t>
      </w:r>
    </w:p>
    <w:p w:rsidR="006A78CC" w:rsidRDefault="006A78CC" w:rsidP="006A78CC">
      <w:pPr>
        <w:pStyle w:val="a3"/>
        <w:jc w:val="center"/>
      </w:pPr>
      <w:proofErr w:type="gramStart"/>
      <w:r>
        <w:rPr>
          <w:rStyle w:val="a4"/>
          <w:sz w:val="27"/>
          <w:szCs w:val="27"/>
        </w:rPr>
        <w:t>поступивших</w:t>
      </w:r>
      <w:proofErr w:type="gramEnd"/>
      <w:r>
        <w:rPr>
          <w:rStyle w:val="a4"/>
          <w:sz w:val="27"/>
          <w:szCs w:val="27"/>
        </w:rPr>
        <w:t xml:space="preserve"> в Администрацию </w:t>
      </w:r>
      <w:proofErr w:type="spellStart"/>
      <w:r>
        <w:rPr>
          <w:rStyle w:val="a4"/>
          <w:sz w:val="27"/>
          <w:szCs w:val="27"/>
        </w:rPr>
        <w:t>Щигровского</w:t>
      </w:r>
      <w:proofErr w:type="spellEnd"/>
      <w:r>
        <w:rPr>
          <w:rStyle w:val="a4"/>
          <w:sz w:val="27"/>
          <w:szCs w:val="27"/>
        </w:rPr>
        <w:t xml:space="preserve"> района Курской области, в 1 квартале 2022 года</w:t>
      </w:r>
    </w:p>
    <w:p w:rsidR="006A78CC" w:rsidRDefault="006A78CC" w:rsidP="006A78CC">
      <w:pPr>
        <w:pStyle w:val="a3"/>
      </w:pPr>
      <w:r>
        <w:rPr>
          <w:rStyle w:val="a4"/>
          <w:sz w:val="27"/>
          <w:szCs w:val="27"/>
        </w:rPr>
        <w:t> </w:t>
      </w:r>
      <w:r>
        <w:rPr>
          <w:sz w:val="27"/>
          <w:szCs w:val="27"/>
        </w:rPr>
        <w:t xml:space="preserve">В 1 квартале  2022 года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поступило 32 обращения граждан, в которых содержалось 39 вопросов.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28 обращений поступило письменно, 4 – устно.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Из общего числа обращений 2 были коллективными, 1 – без подписи.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В 1 квартале 2022 года по количеству обращений лидирует блок </w:t>
      </w:r>
      <w:r>
        <w:rPr>
          <w:rStyle w:val="a4"/>
          <w:sz w:val="27"/>
          <w:szCs w:val="27"/>
        </w:rPr>
        <w:t>«Экономика»</w:t>
      </w:r>
      <w:r>
        <w:rPr>
          <w:sz w:val="27"/>
          <w:szCs w:val="27"/>
        </w:rPr>
        <w:t xml:space="preserve"> - 18 обращений. В своем большинстве это вопросы уборки снега и мусора – 5 обращений, земельных правоотношений – 4 обращения,  комплексного благоустройства, газификация поселений.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lastRenderedPageBreak/>
        <w:t>Как правило, эти обращения рассматриваются с выездом на место коллегиально. В данном блоке положительно решенных вопросов – 11 из 19.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8 обращений, содержащих 9 вопросов, поступили в блоке </w:t>
      </w:r>
      <w:r>
        <w:rPr>
          <w:rStyle w:val="a4"/>
          <w:sz w:val="27"/>
          <w:szCs w:val="27"/>
        </w:rPr>
        <w:t>«Социальная сфера».</w:t>
      </w:r>
      <w:r>
        <w:rPr>
          <w:sz w:val="27"/>
          <w:szCs w:val="27"/>
        </w:rPr>
        <w:t xml:space="preserve"> Среди них вопросы социального обеспечения,  просьбы об оказании финансовой помощи, в том числе и пострадавшим от пожара. 5 обращений поддержано, по 4 вопросам граждане получили разъяснения.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В блоке </w:t>
      </w:r>
      <w:r>
        <w:rPr>
          <w:rStyle w:val="a4"/>
          <w:sz w:val="27"/>
          <w:szCs w:val="27"/>
        </w:rPr>
        <w:t>«</w:t>
      </w:r>
      <w:proofErr w:type="spellStart"/>
      <w:r>
        <w:rPr>
          <w:rStyle w:val="a4"/>
          <w:sz w:val="27"/>
          <w:szCs w:val="27"/>
        </w:rPr>
        <w:t>Жилищно</w:t>
      </w:r>
      <w:proofErr w:type="spellEnd"/>
      <w:r>
        <w:rPr>
          <w:rStyle w:val="a4"/>
          <w:sz w:val="27"/>
          <w:szCs w:val="27"/>
        </w:rPr>
        <w:t xml:space="preserve"> – коммунальная сфера»</w:t>
      </w:r>
      <w:r>
        <w:rPr>
          <w:sz w:val="27"/>
          <w:szCs w:val="27"/>
        </w:rPr>
        <w:t xml:space="preserve"> поступило 7 обращений. Граждан интересовали вопросы перебоев в водоснабжении, реализации права на жилье. 6 вопросов решены положительно.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 Четвертую позицию удерживает блок </w:t>
      </w:r>
      <w:r>
        <w:rPr>
          <w:rStyle w:val="a4"/>
          <w:sz w:val="27"/>
          <w:szCs w:val="27"/>
        </w:rPr>
        <w:t xml:space="preserve">«Государство, общество, политика» - </w:t>
      </w:r>
      <w:r>
        <w:rPr>
          <w:sz w:val="27"/>
          <w:szCs w:val="27"/>
        </w:rPr>
        <w:t>3 обращения.</w:t>
      </w:r>
      <w:r>
        <w:rPr>
          <w:rStyle w:val="a4"/>
          <w:sz w:val="27"/>
          <w:szCs w:val="27"/>
        </w:rPr>
        <w:t xml:space="preserve"> </w:t>
      </w:r>
      <w:r>
        <w:rPr>
          <w:sz w:val="27"/>
          <w:szCs w:val="27"/>
        </w:rPr>
        <w:t>По каждому из них приняты меры.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Наименьшее количество обращений поступило в блоке </w:t>
      </w:r>
      <w:r>
        <w:rPr>
          <w:rStyle w:val="a4"/>
          <w:sz w:val="27"/>
          <w:szCs w:val="27"/>
        </w:rPr>
        <w:t>«Оборона, безопасность, законность» - 1.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По 39 вопросам направлены ответы, из них 25 вопросов решены в пользу заявителя, по 14 вопросам даны разъяснения.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>Все обращения рассмотрены в срок.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14 обращений </w:t>
      </w:r>
      <w:proofErr w:type="gramStart"/>
      <w:r>
        <w:rPr>
          <w:sz w:val="27"/>
          <w:szCs w:val="27"/>
        </w:rPr>
        <w:t>рассмотрены</w:t>
      </w:r>
      <w:proofErr w:type="gramEnd"/>
      <w:r>
        <w:rPr>
          <w:sz w:val="27"/>
          <w:szCs w:val="27"/>
        </w:rPr>
        <w:t xml:space="preserve"> коллегиально,  с выездом на место - 10.</w:t>
      </w:r>
    </w:p>
    <w:p w:rsidR="006A78CC" w:rsidRDefault="006A78CC" w:rsidP="006A78CC">
      <w:pPr>
        <w:pStyle w:val="a3"/>
      </w:pPr>
      <w:r>
        <w:rPr>
          <w:sz w:val="27"/>
          <w:szCs w:val="27"/>
        </w:rPr>
        <w:t xml:space="preserve">Работа с обращениями граждан в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проводится в соответствии с Федеральным законом  02.05.2006 № 59-ФЗ  «О порядке рассмотрения обращений граждан Российской Федерации».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78CC"/>
    <w:rsid w:val="006A78CC"/>
    <w:rsid w:val="0095251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8CC"/>
    <w:rPr>
      <w:b/>
      <w:bCs/>
    </w:rPr>
  </w:style>
  <w:style w:type="character" w:styleId="a5">
    <w:name w:val="Hyperlink"/>
    <w:basedOn w:val="a0"/>
    <w:uiPriority w:val="99"/>
    <w:semiHidden/>
    <w:unhideWhenUsed/>
    <w:rsid w:val="006A7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dmshig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igry.rkursk.ru/" TargetMode="External"/><Relationship Id="rId5" Type="http://schemas.openxmlformats.org/officeDocument/2006/relationships/hyperlink" Target="mailto:badmshig@yandex.ru" TargetMode="External"/><Relationship Id="rId4" Type="http://schemas.openxmlformats.org/officeDocument/2006/relationships/hyperlink" Target="http://shigry.rkurs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2024-07-05T07:45:00Z</dcterms:created>
  <dcterms:modified xsi:type="dcterms:W3CDTF">2024-07-05T07:46:00Z</dcterms:modified>
</cp:coreProperties>
</file>