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CE" w:rsidRDefault="00E157FD" w:rsidP="002716CE">
      <w:pPr>
        <w:jc w:val="center"/>
      </w:pPr>
      <w:r>
        <w:rPr>
          <w:noProof/>
        </w:rPr>
        <w:drawing>
          <wp:inline distT="0" distB="0" distL="0" distR="0">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62198B" w:rsidRDefault="0062198B" w:rsidP="002716CE">
      <w:pPr>
        <w:jc w:val="center"/>
      </w:pPr>
    </w:p>
    <w:p w:rsidR="002716CE" w:rsidRDefault="002716CE" w:rsidP="002716CE">
      <w:pPr>
        <w:pStyle w:val="1"/>
        <w:rPr>
          <w:rFonts w:eastAsia="MS Mincho"/>
          <w:b/>
          <w:bCs/>
          <w:sz w:val="44"/>
        </w:rPr>
      </w:pPr>
      <w:r>
        <w:rPr>
          <w:rFonts w:eastAsia="MS Mincho"/>
          <w:b/>
          <w:bCs/>
          <w:sz w:val="44"/>
        </w:rPr>
        <w:t xml:space="preserve">ПРЕДСТАВИТЕЛЬНОЕ СОБРАНИЕ </w:t>
      </w:r>
    </w:p>
    <w:p w:rsidR="002716CE" w:rsidRDefault="002716CE" w:rsidP="002716CE">
      <w:pPr>
        <w:pStyle w:val="1"/>
        <w:rPr>
          <w:rFonts w:eastAsia="MS Mincho"/>
          <w:b/>
          <w:bCs/>
          <w:sz w:val="40"/>
        </w:rPr>
      </w:pPr>
      <w:r>
        <w:rPr>
          <w:rFonts w:eastAsia="MS Mincho"/>
          <w:b/>
          <w:bCs/>
          <w:sz w:val="40"/>
        </w:rPr>
        <w:t xml:space="preserve">ЩИГРОВСКОГО РАЙОНА КУРСКОЙ ОБЛАСТИ </w:t>
      </w:r>
    </w:p>
    <w:p w:rsidR="002716CE" w:rsidRDefault="002716CE" w:rsidP="002716CE">
      <w:pPr>
        <w:pStyle w:val="1"/>
      </w:pPr>
      <w:r>
        <w:t>(</w:t>
      </w:r>
      <w:r w:rsidR="00361074">
        <w:t>четвертого</w:t>
      </w:r>
      <w:r w:rsidR="00A437E3">
        <w:t xml:space="preserve"> созыва</w:t>
      </w:r>
      <w:r>
        <w:t>)</w:t>
      </w:r>
    </w:p>
    <w:p w:rsidR="002716CE" w:rsidRDefault="002716CE" w:rsidP="006624ED">
      <w:pPr>
        <w:pStyle w:val="2"/>
        <w:rPr>
          <w:b w:val="0"/>
          <w:bCs w:val="0"/>
          <w:sz w:val="24"/>
        </w:rPr>
      </w:pPr>
      <w:proofErr w:type="gramStart"/>
      <w:r>
        <w:t>Р</w:t>
      </w:r>
      <w:proofErr w:type="gramEnd"/>
      <w:r>
        <w:t xml:space="preserve"> Е Ш Е Н И Е</w:t>
      </w:r>
    </w:p>
    <w:p w:rsidR="002716CE" w:rsidRDefault="002716CE" w:rsidP="002716CE">
      <w:pPr>
        <w:jc w:val="center"/>
        <w:rPr>
          <w:sz w:val="28"/>
        </w:rPr>
      </w:pPr>
      <w:r>
        <w:rPr>
          <w:sz w:val="28"/>
        </w:rPr>
        <w:t>г.</w:t>
      </w:r>
      <w:r w:rsidR="000F6BAD">
        <w:rPr>
          <w:sz w:val="28"/>
        </w:rPr>
        <w:t xml:space="preserve"> </w:t>
      </w:r>
      <w:r>
        <w:rPr>
          <w:sz w:val="28"/>
        </w:rPr>
        <w:t>Щигры</w:t>
      </w:r>
    </w:p>
    <w:p w:rsidR="003F62A3" w:rsidRPr="00901902" w:rsidRDefault="002336C3" w:rsidP="000D7161">
      <w:pPr>
        <w:tabs>
          <w:tab w:val="left" w:pos="8415"/>
          <w:tab w:val="left" w:pos="8475"/>
        </w:tabs>
        <w:rPr>
          <w:sz w:val="28"/>
        </w:rPr>
      </w:pPr>
      <w:r>
        <w:rPr>
          <w:sz w:val="28"/>
        </w:rPr>
        <w:tab/>
      </w:r>
    </w:p>
    <w:p w:rsidR="003F62A3" w:rsidRPr="003F62A3" w:rsidRDefault="00D7117D" w:rsidP="00AA5574">
      <w:pPr>
        <w:pStyle w:val="3"/>
      </w:pPr>
      <w:r>
        <w:t>о</w:t>
      </w:r>
      <w:r w:rsidR="003F62A3">
        <w:t>т</w:t>
      </w:r>
      <w:r w:rsidR="0025788F">
        <w:t xml:space="preserve"> </w:t>
      </w:r>
      <w:r w:rsidR="00796839">
        <w:t>1</w:t>
      </w:r>
      <w:r w:rsidR="0054265A">
        <w:t>8</w:t>
      </w:r>
      <w:bookmarkStart w:id="0" w:name="_GoBack"/>
      <w:bookmarkEnd w:id="0"/>
      <w:r w:rsidR="00796839">
        <w:t xml:space="preserve"> октября</w:t>
      </w:r>
      <w:r w:rsidR="004B2E51">
        <w:t xml:space="preserve"> </w:t>
      </w:r>
      <w:r w:rsidR="003F62A3">
        <w:t>20</w:t>
      </w:r>
      <w:r w:rsidR="00361074">
        <w:t>2</w:t>
      </w:r>
      <w:r w:rsidR="008B3884">
        <w:t>2</w:t>
      </w:r>
      <w:r w:rsidR="003F62A3">
        <w:t>г</w:t>
      </w:r>
      <w:r w:rsidR="000F6BAD">
        <w:t>.</w:t>
      </w:r>
      <w:r w:rsidR="00A362D8">
        <w:t xml:space="preserve"> </w:t>
      </w:r>
      <w:r w:rsidR="00B93D60">
        <w:t xml:space="preserve">                                                                            </w:t>
      </w:r>
      <w:r w:rsidR="003602DD">
        <w:t xml:space="preserve">    </w:t>
      </w:r>
      <w:r w:rsidR="00B93D60">
        <w:t xml:space="preserve">               </w:t>
      </w:r>
      <w:r w:rsidR="00A362D8">
        <w:t>№</w:t>
      </w:r>
      <w:r w:rsidR="00901902">
        <w:t xml:space="preserve"> </w:t>
      </w:r>
      <w:r w:rsidR="000F0B1F">
        <w:t>2</w:t>
      </w:r>
      <w:r w:rsidR="00C0090B">
        <w:t>9</w:t>
      </w:r>
      <w:r w:rsidR="008258CE">
        <w:t>9</w:t>
      </w:r>
      <w:r w:rsidR="00236739">
        <w:t>-</w:t>
      </w:r>
      <w:r w:rsidR="00361074">
        <w:t>4</w:t>
      </w:r>
      <w:r w:rsidR="00236739">
        <w:t>-ПС</w:t>
      </w:r>
    </w:p>
    <w:p w:rsidR="004401E8" w:rsidRDefault="004401E8" w:rsidP="004401E8"/>
    <w:p w:rsidR="00D444CA" w:rsidRPr="00D444CA" w:rsidRDefault="00D444CA" w:rsidP="00D444CA">
      <w:pPr>
        <w:overflowPunct/>
        <w:autoSpaceDE/>
        <w:autoSpaceDN/>
        <w:adjustRightInd/>
        <w:jc w:val="center"/>
        <w:textAlignment w:val="auto"/>
        <w:rPr>
          <w:rFonts w:eastAsia="Calibri"/>
          <w:b/>
          <w:sz w:val="24"/>
          <w:szCs w:val="24"/>
          <w:lang w:eastAsia="en-US"/>
        </w:rPr>
      </w:pPr>
      <w:r w:rsidRPr="00D444CA">
        <w:rPr>
          <w:rFonts w:eastAsia="Calibri"/>
          <w:b/>
          <w:sz w:val="24"/>
          <w:szCs w:val="24"/>
          <w:lang w:eastAsia="en-US"/>
        </w:rPr>
        <w:t>О внесении изменений в Решение Представительного Собрания</w:t>
      </w:r>
    </w:p>
    <w:p w:rsidR="00D444CA" w:rsidRPr="00D444CA" w:rsidRDefault="00D444CA" w:rsidP="00D444CA">
      <w:pPr>
        <w:overflowPunct/>
        <w:autoSpaceDE/>
        <w:autoSpaceDN/>
        <w:adjustRightInd/>
        <w:jc w:val="center"/>
        <w:textAlignment w:val="auto"/>
        <w:rPr>
          <w:rFonts w:eastAsia="Calibri"/>
          <w:b/>
          <w:sz w:val="24"/>
          <w:szCs w:val="24"/>
          <w:lang w:eastAsia="en-US"/>
        </w:rPr>
      </w:pPr>
      <w:proofErr w:type="spellStart"/>
      <w:r w:rsidRPr="00D444CA">
        <w:rPr>
          <w:rFonts w:eastAsia="Calibri"/>
          <w:b/>
          <w:sz w:val="24"/>
          <w:szCs w:val="24"/>
          <w:lang w:eastAsia="en-US"/>
        </w:rPr>
        <w:t>Щигровского</w:t>
      </w:r>
      <w:proofErr w:type="spellEnd"/>
      <w:r w:rsidRPr="00D444CA">
        <w:rPr>
          <w:rFonts w:eastAsia="Calibri"/>
          <w:b/>
          <w:sz w:val="24"/>
          <w:szCs w:val="24"/>
          <w:lang w:eastAsia="en-US"/>
        </w:rPr>
        <w:t xml:space="preserve"> района Курской области от 28.02.2012 г. № 159-2-ПС «Об оплате</w:t>
      </w:r>
    </w:p>
    <w:p w:rsidR="00D444CA" w:rsidRPr="00D444CA" w:rsidRDefault="00D444CA" w:rsidP="00D444CA">
      <w:pPr>
        <w:overflowPunct/>
        <w:autoSpaceDE/>
        <w:autoSpaceDN/>
        <w:adjustRightInd/>
        <w:jc w:val="center"/>
        <w:textAlignment w:val="auto"/>
        <w:rPr>
          <w:rFonts w:eastAsia="Calibri"/>
          <w:b/>
          <w:sz w:val="24"/>
          <w:szCs w:val="24"/>
          <w:lang w:eastAsia="en-US"/>
        </w:rPr>
      </w:pPr>
      <w:r w:rsidRPr="00D444CA">
        <w:rPr>
          <w:rFonts w:eastAsia="Calibri"/>
          <w:b/>
          <w:sz w:val="24"/>
          <w:szCs w:val="24"/>
          <w:lang w:eastAsia="en-US"/>
        </w:rPr>
        <w:t xml:space="preserve">труда работников муниципальных казенных учреждений </w:t>
      </w:r>
      <w:proofErr w:type="spellStart"/>
      <w:r w:rsidRPr="00D444CA">
        <w:rPr>
          <w:rFonts w:eastAsia="Calibri"/>
          <w:b/>
          <w:sz w:val="24"/>
          <w:szCs w:val="24"/>
          <w:lang w:eastAsia="en-US"/>
        </w:rPr>
        <w:t>Щигровского</w:t>
      </w:r>
      <w:proofErr w:type="spellEnd"/>
      <w:r w:rsidRPr="00D444CA">
        <w:rPr>
          <w:rFonts w:eastAsia="Calibri"/>
          <w:b/>
          <w:sz w:val="24"/>
          <w:szCs w:val="24"/>
          <w:lang w:eastAsia="en-US"/>
        </w:rPr>
        <w:t xml:space="preserve"> района Курской области по виду экономической</w:t>
      </w:r>
      <w:r w:rsidR="00700422">
        <w:rPr>
          <w:rFonts w:eastAsia="Calibri"/>
          <w:b/>
          <w:sz w:val="24"/>
          <w:szCs w:val="24"/>
          <w:lang w:eastAsia="en-US"/>
        </w:rPr>
        <w:t xml:space="preserve"> </w:t>
      </w:r>
      <w:r w:rsidRPr="00D444CA">
        <w:rPr>
          <w:rFonts w:eastAsia="Calibri"/>
          <w:b/>
          <w:sz w:val="24"/>
          <w:szCs w:val="24"/>
          <w:lang w:eastAsia="en-US"/>
        </w:rPr>
        <w:t>деятельности «Образование»</w:t>
      </w:r>
    </w:p>
    <w:p w:rsidR="00D444CA" w:rsidRPr="00D444CA" w:rsidRDefault="00D444CA" w:rsidP="00D444CA">
      <w:pPr>
        <w:ind w:left="360"/>
        <w:rPr>
          <w:sz w:val="24"/>
          <w:szCs w:val="24"/>
        </w:rPr>
      </w:pPr>
    </w:p>
    <w:p w:rsidR="00D444CA" w:rsidRPr="00D444CA" w:rsidRDefault="00D444CA" w:rsidP="00D444CA">
      <w:pPr>
        <w:ind w:left="15" w:right="-1" w:firstLine="694"/>
        <w:jc w:val="both"/>
        <w:rPr>
          <w:rFonts w:eastAsia="Calibri"/>
          <w:sz w:val="24"/>
          <w:szCs w:val="24"/>
          <w:lang w:eastAsia="en-US"/>
        </w:rPr>
      </w:pPr>
      <w:r w:rsidRPr="00D444CA">
        <w:rPr>
          <w:rFonts w:eastAsia="Calibri"/>
          <w:sz w:val="24"/>
          <w:szCs w:val="24"/>
          <w:lang w:eastAsia="en-US"/>
        </w:rPr>
        <w:t xml:space="preserve">В соответствии с постановлением Правительства РФ от 21.02.2022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руководствуясь п.2 Перечня поручений Президента Российской Федерации по итогам заседания наблюдательного совета автономной некоммерческой организации «Россия – страна возможностей» (Пр-1117) Представительное Собрание </w:t>
      </w:r>
      <w:proofErr w:type="spellStart"/>
      <w:r w:rsidRPr="00D444CA">
        <w:rPr>
          <w:rFonts w:eastAsia="Calibri"/>
          <w:sz w:val="24"/>
          <w:szCs w:val="24"/>
          <w:lang w:eastAsia="en-US"/>
        </w:rPr>
        <w:t>Щигровского</w:t>
      </w:r>
      <w:proofErr w:type="spellEnd"/>
      <w:r w:rsidRPr="00D444CA">
        <w:rPr>
          <w:rFonts w:eastAsia="Calibri"/>
          <w:sz w:val="24"/>
          <w:szCs w:val="24"/>
          <w:lang w:eastAsia="en-US"/>
        </w:rPr>
        <w:t xml:space="preserve"> района Курской области РЕШИЛО:</w:t>
      </w:r>
    </w:p>
    <w:p w:rsidR="00D444CA" w:rsidRPr="00D444CA" w:rsidRDefault="00D444CA" w:rsidP="00D444CA">
      <w:pPr>
        <w:pStyle w:val="ConsPlusNormal"/>
        <w:widowControl/>
        <w:numPr>
          <w:ilvl w:val="0"/>
          <w:numId w:val="14"/>
        </w:numPr>
        <w:suppressAutoHyphens w:val="0"/>
        <w:autoSpaceDN w:val="0"/>
        <w:adjustRightInd w:val="0"/>
        <w:ind w:left="0" w:firstLine="465"/>
        <w:jc w:val="both"/>
        <w:rPr>
          <w:sz w:val="24"/>
          <w:szCs w:val="24"/>
        </w:rPr>
      </w:pPr>
      <w:proofErr w:type="gramStart"/>
      <w:r w:rsidRPr="00D444CA">
        <w:rPr>
          <w:rFonts w:ascii="Times New Roman" w:hAnsi="Times New Roman" w:cs="Times New Roman"/>
          <w:sz w:val="24"/>
          <w:szCs w:val="24"/>
        </w:rPr>
        <w:t xml:space="preserve">В Приложение № 1 «Профессиональные квалификационные группы должностей работников образования» Положения об оплате труда работников муниципальных казенных учреждений </w:t>
      </w:r>
      <w:proofErr w:type="spellStart"/>
      <w:r w:rsidRPr="00D444CA">
        <w:rPr>
          <w:rFonts w:ascii="Times New Roman" w:hAnsi="Times New Roman" w:cs="Times New Roman"/>
          <w:sz w:val="24"/>
          <w:szCs w:val="24"/>
        </w:rPr>
        <w:t>Щигровского</w:t>
      </w:r>
      <w:proofErr w:type="spellEnd"/>
      <w:r w:rsidRPr="00D444CA">
        <w:rPr>
          <w:rFonts w:ascii="Times New Roman" w:hAnsi="Times New Roman" w:cs="Times New Roman"/>
          <w:sz w:val="24"/>
          <w:szCs w:val="24"/>
        </w:rPr>
        <w:t xml:space="preserve"> района Курской области по виду экономической деятельности «Образование», утвержденного Решением Представительного Собрания </w:t>
      </w:r>
      <w:proofErr w:type="spellStart"/>
      <w:r w:rsidRPr="00D444CA">
        <w:rPr>
          <w:rFonts w:ascii="Times New Roman" w:hAnsi="Times New Roman" w:cs="Times New Roman"/>
          <w:sz w:val="24"/>
          <w:szCs w:val="24"/>
        </w:rPr>
        <w:t>Щигровского</w:t>
      </w:r>
      <w:proofErr w:type="spellEnd"/>
      <w:r w:rsidRPr="00D444CA">
        <w:rPr>
          <w:rFonts w:ascii="Times New Roman" w:hAnsi="Times New Roman" w:cs="Times New Roman"/>
          <w:sz w:val="24"/>
          <w:szCs w:val="24"/>
        </w:rPr>
        <w:t xml:space="preserve"> района Курской области от 28.02.2012г. № 159-2-ПС» внести новый раздел «Должности, не включенные в профессиональные уровни» в соответствии с приложением к настоящему Решению</w:t>
      </w:r>
      <w:r w:rsidR="00700422">
        <w:rPr>
          <w:rFonts w:ascii="Times New Roman" w:hAnsi="Times New Roman" w:cs="Times New Roman"/>
          <w:sz w:val="24"/>
          <w:szCs w:val="24"/>
        </w:rPr>
        <w:t>.</w:t>
      </w:r>
      <w:r w:rsidRPr="00D444CA">
        <w:rPr>
          <w:rFonts w:ascii="Times New Roman" w:hAnsi="Times New Roman" w:cs="Times New Roman"/>
          <w:sz w:val="24"/>
          <w:szCs w:val="24"/>
        </w:rPr>
        <w:t xml:space="preserve"> </w:t>
      </w:r>
      <w:proofErr w:type="gramEnd"/>
    </w:p>
    <w:p w:rsidR="00D444CA" w:rsidRPr="00D444CA" w:rsidRDefault="00D444CA" w:rsidP="00D444CA">
      <w:pPr>
        <w:numPr>
          <w:ilvl w:val="0"/>
          <w:numId w:val="14"/>
        </w:numPr>
        <w:ind w:left="0" w:firstLine="465"/>
        <w:jc w:val="both"/>
        <w:rPr>
          <w:rFonts w:eastAsia="Calibri"/>
          <w:sz w:val="24"/>
          <w:szCs w:val="24"/>
          <w:lang w:eastAsia="en-US"/>
        </w:rPr>
      </w:pPr>
      <w:r w:rsidRPr="00D444CA">
        <w:rPr>
          <w:rFonts w:eastAsia="Calibri"/>
          <w:sz w:val="24"/>
          <w:szCs w:val="24"/>
          <w:lang w:eastAsia="en-US"/>
        </w:rPr>
        <w:t xml:space="preserve">Настоящее решение вступает в силу с момента официального опубликования </w:t>
      </w:r>
      <w:r w:rsidR="00700422">
        <w:rPr>
          <w:rFonts w:eastAsia="Calibri"/>
          <w:sz w:val="24"/>
          <w:szCs w:val="24"/>
          <w:lang w:eastAsia="en-US"/>
        </w:rPr>
        <w:t xml:space="preserve">(обнародования) </w:t>
      </w:r>
      <w:r w:rsidRPr="00D444CA">
        <w:rPr>
          <w:rFonts w:eastAsia="Calibri"/>
          <w:sz w:val="24"/>
          <w:szCs w:val="24"/>
          <w:lang w:eastAsia="en-US"/>
        </w:rPr>
        <w:t>и распространяется на правоотношения, возникшие с 08 августа 2022 года.</w:t>
      </w:r>
    </w:p>
    <w:p w:rsidR="00B45007" w:rsidRPr="00B45007" w:rsidRDefault="00B45007" w:rsidP="00B45007">
      <w:pPr>
        <w:pStyle w:val="ad"/>
        <w:rPr>
          <w:sz w:val="24"/>
          <w:szCs w:val="24"/>
        </w:rPr>
      </w:pPr>
    </w:p>
    <w:p w:rsidR="005B188E" w:rsidRDefault="005B188E" w:rsidP="005B188E">
      <w:pPr>
        <w:pStyle w:val="a8"/>
        <w:rPr>
          <w:sz w:val="24"/>
          <w:szCs w:val="24"/>
        </w:rPr>
      </w:pPr>
      <w:r>
        <w:rPr>
          <w:sz w:val="24"/>
          <w:szCs w:val="24"/>
        </w:rPr>
        <w:t>Председатель</w:t>
      </w:r>
    </w:p>
    <w:p w:rsidR="005B188E" w:rsidRDefault="005B188E" w:rsidP="005B188E">
      <w:pPr>
        <w:pStyle w:val="a8"/>
        <w:tabs>
          <w:tab w:val="left" w:pos="7140"/>
        </w:tabs>
        <w:rPr>
          <w:sz w:val="24"/>
          <w:szCs w:val="24"/>
        </w:rPr>
      </w:pPr>
      <w:r>
        <w:rPr>
          <w:sz w:val="24"/>
          <w:szCs w:val="24"/>
        </w:rPr>
        <w:t>Представительного Собрания</w:t>
      </w:r>
      <w:r>
        <w:rPr>
          <w:sz w:val="24"/>
          <w:szCs w:val="24"/>
        </w:rPr>
        <w:tab/>
      </w:r>
      <w:r w:rsidR="00361074">
        <w:rPr>
          <w:sz w:val="24"/>
          <w:szCs w:val="24"/>
        </w:rPr>
        <w:t>Н.Н. Шашков</w:t>
      </w:r>
    </w:p>
    <w:p w:rsidR="00D032DE" w:rsidRDefault="00795CEE" w:rsidP="002536F4">
      <w:pPr>
        <w:pStyle w:val="a8"/>
        <w:rPr>
          <w:sz w:val="24"/>
          <w:szCs w:val="24"/>
        </w:rPr>
      </w:pPr>
      <w:proofErr w:type="spellStart"/>
      <w:r>
        <w:rPr>
          <w:sz w:val="24"/>
          <w:szCs w:val="24"/>
        </w:rPr>
        <w:t>Щигровского</w:t>
      </w:r>
      <w:proofErr w:type="spellEnd"/>
      <w:r>
        <w:rPr>
          <w:sz w:val="24"/>
          <w:szCs w:val="24"/>
        </w:rPr>
        <w:t xml:space="preserve"> района Курской области</w:t>
      </w:r>
    </w:p>
    <w:p w:rsidR="00795CEE" w:rsidRDefault="00795CEE" w:rsidP="002536F4">
      <w:pPr>
        <w:pStyle w:val="a8"/>
        <w:rPr>
          <w:sz w:val="24"/>
          <w:szCs w:val="24"/>
        </w:rPr>
      </w:pPr>
    </w:p>
    <w:p w:rsidR="00016B58" w:rsidRPr="009D3992" w:rsidRDefault="002536F4" w:rsidP="002536F4">
      <w:pPr>
        <w:pStyle w:val="a8"/>
        <w:rPr>
          <w:sz w:val="24"/>
          <w:szCs w:val="24"/>
        </w:rPr>
      </w:pPr>
      <w:r>
        <w:rPr>
          <w:sz w:val="24"/>
          <w:szCs w:val="24"/>
        </w:rPr>
        <w:t>Г</w:t>
      </w:r>
      <w:r w:rsidR="00016B58" w:rsidRPr="009D3992">
        <w:rPr>
          <w:sz w:val="24"/>
          <w:szCs w:val="24"/>
        </w:rPr>
        <w:t xml:space="preserve">лава </w:t>
      </w:r>
      <w:proofErr w:type="spellStart"/>
      <w:r w:rsidR="00016B58" w:rsidRPr="009D3992">
        <w:rPr>
          <w:sz w:val="24"/>
          <w:szCs w:val="24"/>
        </w:rPr>
        <w:t>Щигровского</w:t>
      </w:r>
      <w:proofErr w:type="spellEnd"/>
      <w:r w:rsidR="00016B58" w:rsidRPr="009D3992">
        <w:rPr>
          <w:sz w:val="24"/>
          <w:szCs w:val="24"/>
        </w:rPr>
        <w:t xml:space="preserve"> района</w:t>
      </w:r>
    </w:p>
    <w:p w:rsidR="00285CB0" w:rsidRDefault="00016B58" w:rsidP="00955B8D">
      <w:pPr>
        <w:rPr>
          <w:sz w:val="24"/>
          <w:szCs w:val="24"/>
        </w:rPr>
      </w:pPr>
      <w:r w:rsidRPr="009D3992">
        <w:rPr>
          <w:sz w:val="24"/>
          <w:szCs w:val="24"/>
        </w:rPr>
        <w:t xml:space="preserve">Курской области                                                            </w:t>
      </w:r>
      <w:r w:rsidR="00033011">
        <w:rPr>
          <w:sz w:val="24"/>
          <w:szCs w:val="24"/>
        </w:rPr>
        <w:t xml:space="preserve">                     </w:t>
      </w:r>
      <w:r w:rsidRPr="009D3992">
        <w:rPr>
          <w:sz w:val="24"/>
          <w:szCs w:val="24"/>
        </w:rPr>
        <w:t xml:space="preserve">          </w:t>
      </w:r>
      <w:r w:rsidR="00033011">
        <w:rPr>
          <w:sz w:val="24"/>
          <w:szCs w:val="24"/>
        </w:rPr>
        <w:t>Ю.И.</w:t>
      </w:r>
      <w:r w:rsidR="00D659D8">
        <w:rPr>
          <w:sz w:val="24"/>
          <w:szCs w:val="24"/>
        </w:rPr>
        <w:t xml:space="preserve"> </w:t>
      </w:r>
      <w:r w:rsidR="00033011">
        <w:rPr>
          <w:sz w:val="24"/>
          <w:szCs w:val="24"/>
        </w:rPr>
        <w:t>Астахов</w:t>
      </w:r>
    </w:p>
    <w:p w:rsidR="00285CB0" w:rsidRPr="00285CB0" w:rsidRDefault="00285CB0" w:rsidP="00285CB0">
      <w:pPr>
        <w:rPr>
          <w:sz w:val="24"/>
          <w:szCs w:val="24"/>
        </w:rPr>
      </w:pPr>
    </w:p>
    <w:p w:rsidR="00D444CA" w:rsidRDefault="00D444CA" w:rsidP="00285CB0">
      <w:pPr>
        <w:rPr>
          <w:sz w:val="24"/>
          <w:szCs w:val="24"/>
        </w:rPr>
        <w:sectPr w:rsidR="00D444CA" w:rsidSect="00135FE7">
          <w:headerReference w:type="even" r:id="rId10"/>
          <w:headerReference w:type="default" r:id="rId11"/>
          <w:footerReference w:type="default" r:id="rId12"/>
          <w:pgSz w:w="11906" w:h="16838" w:code="9"/>
          <w:pgMar w:top="964" w:right="850" w:bottom="964" w:left="1418" w:header="709" w:footer="709" w:gutter="0"/>
          <w:cols w:space="708"/>
          <w:titlePg/>
          <w:docGrid w:linePitch="360"/>
        </w:sectPr>
      </w:pPr>
    </w:p>
    <w:p w:rsidR="00D444CA" w:rsidRPr="00700422" w:rsidRDefault="00D444CA" w:rsidP="00D444CA">
      <w:pPr>
        <w:jc w:val="right"/>
        <w:rPr>
          <w:sz w:val="24"/>
          <w:szCs w:val="24"/>
        </w:rPr>
      </w:pPr>
      <w:r w:rsidRPr="00700422">
        <w:rPr>
          <w:sz w:val="24"/>
          <w:szCs w:val="24"/>
        </w:rPr>
        <w:lastRenderedPageBreak/>
        <w:t>Приложение № 1</w:t>
      </w:r>
    </w:p>
    <w:p w:rsidR="00D444CA" w:rsidRPr="00700422" w:rsidRDefault="00D444CA" w:rsidP="00D444CA">
      <w:pPr>
        <w:jc w:val="right"/>
        <w:rPr>
          <w:sz w:val="24"/>
          <w:szCs w:val="24"/>
        </w:rPr>
      </w:pPr>
      <w:r w:rsidRPr="00700422">
        <w:rPr>
          <w:sz w:val="24"/>
          <w:szCs w:val="24"/>
        </w:rPr>
        <w:t xml:space="preserve">к Положению об оплате труда </w:t>
      </w:r>
    </w:p>
    <w:p w:rsidR="00D444CA" w:rsidRPr="00700422" w:rsidRDefault="00D444CA" w:rsidP="00D444CA">
      <w:pPr>
        <w:jc w:val="right"/>
        <w:rPr>
          <w:sz w:val="24"/>
          <w:szCs w:val="24"/>
        </w:rPr>
      </w:pPr>
      <w:r w:rsidRPr="00700422">
        <w:rPr>
          <w:sz w:val="24"/>
          <w:szCs w:val="24"/>
        </w:rPr>
        <w:t xml:space="preserve">работников муниципальных казенных </w:t>
      </w:r>
    </w:p>
    <w:p w:rsidR="00D444CA" w:rsidRPr="00700422" w:rsidRDefault="00D444CA" w:rsidP="00D444CA">
      <w:pPr>
        <w:jc w:val="right"/>
        <w:rPr>
          <w:sz w:val="24"/>
          <w:szCs w:val="24"/>
        </w:rPr>
      </w:pPr>
      <w:r w:rsidRPr="00700422">
        <w:rPr>
          <w:sz w:val="24"/>
          <w:szCs w:val="24"/>
        </w:rPr>
        <w:t xml:space="preserve">учреждений </w:t>
      </w:r>
      <w:proofErr w:type="spellStart"/>
      <w:r w:rsidRPr="00700422">
        <w:rPr>
          <w:sz w:val="24"/>
          <w:szCs w:val="24"/>
        </w:rPr>
        <w:t>Щигровского</w:t>
      </w:r>
      <w:proofErr w:type="spellEnd"/>
      <w:r w:rsidRPr="00700422">
        <w:rPr>
          <w:sz w:val="24"/>
          <w:szCs w:val="24"/>
        </w:rPr>
        <w:t xml:space="preserve"> района по виду</w:t>
      </w:r>
    </w:p>
    <w:p w:rsidR="00D444CA" w:rsidRPr="00700422" w:rsidRDefault="00D444CA" w:rsidP="00D444CA">
      <w:pPr>
        <w:jc w:val="right"/>
        <w:rPr>
          <w:sz w:val="24"/>
          <w:szCs w:val="24"/>
        </w:rPr>
      </w:pPr>
      <w:r w:rsidRPr="00700422">
        <w:rPr>
          <w:sz w:val="24"/>
          <w:szCs w:val="24"/>
        </w:rPr>
        <w:t>экономической деятельности «Образование»</w:t>
      </w:r>
    </w:p>
    <w:p w:rsidR="00D444CA" w:rsidRPr="00700422" w:rsidRDefault="00D444CA" w:rsidP="00D444CA">
      <w:pPr>
        <w:jc w:val="right"/>
        <w:rPr>
          <w:sz w:val="24"/>
          <w:szCs w:val="24"/>
        </w:rPr>
      </w:pPr>
    </w:p>
    <w:p w:rsidR="00D444CA" w:rsidRPr="00700422" w:rsidRDefault="00D444CA" w:rsidP="00D444CA">
      <w:pPr>
        <w:jc w:val="center"/>
        <w:rPr>
          <w:sz w:val="24"/>
          <w:szCs w:val="24"/>
        </w:rPr>
      </w:pPr>
      <w:r w:rsidRPr="00700422">
        <w:rPr>
          <w:sz w:val="24"/>
          <w:szCs w:val="24"/>
        </w:rPr>
        <w:t>Должности, не включенные в профессиональные уровни</w:t>
      </w:r>
    </w:p>
    <w:p w:rsidR="00D444CA" w:rsidRPr="00700422" w:rsidRDefault="00D444CA" w:rsidP="00D444C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025"/>
        <w:gridCol w:w="3025"/>
        <w:gridCol w:w="3025"/>
        <w:gridCol w:w="3026"/>
      </w:tblGrid>
      <w:tr w:rsidR="00D444CA" w:rsidRPr="00700422" w:rsidTr="00A9336B">
        <w:tc>
          <w:tcPr>
            <w:tcW w:w="3025" w:type="dxa"/>
            <w:shd w:val="clear" w:color="auto" w:fill="auto"/>
          </w:tcPr>
          <w:p w:rsidR="00D444CA" w:rsidRPr="00700422" w:rsidRDefault="00D444CA" w:rsidP="00A9336B">
            <w:pPr>
              <w:jc w:val="center"/>
              <w:rPr>
                <w:sz w:val="24"/>
                <w:szCs w:val="24"/>
              </w:rPr>
            </w:pPr>
            <w:r w:rsidRPr="00700422">
              <w:rPr>
                <w:sz w:val="24"/>
                <w:szCs w:val="24"/>
              </w:rPr>
              <w:t>Квалификационные уровни</w:t>
            </w:r>
          </w:p>
        </w:tc>
        <w:tc>
          <w:tcPr>
            <w:tcW w:w="3025" w:type="dxa"/>
            <w:shd w:val="clear" w:color="auto" w:fill="auto"/>
          </w:tcPr>
          <w:p w:rsidR="00D444CA" w:rsidRPr="00700422" w:rsidRDefault="00D444CA" w:rsidP="00A9336B">
            <w:pPr>
              <w:jc w:val="center"/>
              <w:rPr>
                <w:sz w:val="24"/>
                <w:szCs w:val="24"/>
              </w:rPr>
            </w:pPr>
            <w:r w:rsidRPr="00700422">
              <w:rPr>
                <w:sz w:val="24"/>
                <w:szCs w:val="24"/>
              </w:rPr>
              <w:t>Наименование должности</w:t>
            </w:r>
          </w:p>
        </w:tc>
        <w:tc>
          <w:tcPr>
            <w:tcW w:w="3025" w:type="dxa"/>
            <w:shd w:val="clear" w:color="auto" w:fill="auto"/>
          </w:tcPr>
          <w:p w:rsidR="00D444CA" w:rsidRPr="00700422" w:rsidRDefault="00D444CA" w:rsidP="00A9336B">
            <w:pPr>
              <w:jc w:val="center"/>
              <w:rPr>
                <w:sz w:val="24"/>
                <w:szCs w:val="24"/>
              </w:rPr>
            </w:pPr>
            <w:r w:rsidRPr="00700422">
              <w:rPr>
                <w:sz w:val="24"/>
                <w:szCs w:val="24"/>
              </w:rPr>
              <w:t>Должностной оклад (ставка), руб.</w:t>
            </w:r>
          </w:p>
        </w:tc>
        <w:tc>
          <w:tcPr>
            <w:tcW w:w="3025" w:type="dxa"/>
            <w:shd w:val="clear" w:color="auto" w:fill="auto"/>
          </w:tcPr>
          <w:p w:rsidR="00D444CA" w:rsidRPr="00700422" w:rsidRDefault="00D444CA" w:rsidP="00A9336B">
            <w:pPr>
              <w:jc w:val="center"/>
              <w:rPr>
                <w:sz w:val="24"/>
                <w:szCs w:val="24"/>
              </w:rPr>
            </w:pPr>
            <w:r w:rsidRPr="00700422">
              <w:rPr>
                <w:sz w:val="24"/>
                <w:szCs w:val="24"/>
              </w:rPr>
              <w:t>Должностной оклад при наличии 1 квалификационной категории (ставка), руб.</w:t>
            </w:r>
          </w:p>
        </w:tc>
        <w:tc>
          <w:tcPr>
            <w:tcW w:w="3026" w:type="dxa"/>
            <w:shd w:val="clear" w:color="auto" w:fill="auto"/>
          </w:tcPr>
          <w:p w:rsidR="00D444CA" w:rsidRPr="00700422" w:rsidRDefault="00D444CA" w:rsidP="00A9336B">
            <w:pPr>
              <w:jc w:val="center"/>
              <w:rPr>
                <w:sz w:val="24"/>
                <w:szCs w:val="24"/>
              </w:rPr>
            </w:pPr>
            <w:r w:rsidRPr="00700422">
              <w:rPr>
                <w:sz w:val="24"/>
                <w:szCs w:val="24"/>
              </w:rPr>
              <w:t>Должностной оклад при наличии высшей квалификационной категории (ставка), руб.</w:t>
            </w:r>
          </w:p>
        </w:tc>
      </w:tr>
      <w:tr w:rsidR="00D444CA" w:rsidRPr="00700422" w:rsidTr="00A9336B">
        <w:tc>
          <w:tcPr>
            <w:tcW w:w="3025" w:type="dxa"/>
            <w:shd w:val="clear" w:color="auto" w:fill="auto"/>
          </w:tcPr>
          <w:p w:rsidR="00D444CA" w:rsidRPr="00700422" w:rsidRDefault="00D444CA" w:rsidP="00A9336B">
            <w:pPr>
              <w:jc w:val="center"/>
              <w:rPr>
                <w:sz w:val="24"/>
                <w:szCs w:val="24"/>
              </w:rPr>
            </w:pPr>
            <w:r w:rsidRPr="00700422">
              <w:rPr>
                <w:sz w:val="24"/>
                <w:szCs w:val="24"/>
              </w:rPr>
              <w:t>4</w:t>
            </w:r>
          </w:p>
          <w:p w:rsidR="00D444CA" w:rsidRPr="00700422" w:rsidRDefault="00D444CA" w:rsidP="00A9336B">
            <w:pPr>
              <w:jc w:val="center"/>
              <w:rPr>
                <w:sz w:val="24"/>
                <w:szCs w:val="24"/>
              </w:rPr>
            </w:pPr>
            <w:r w:rsidRPr="00700422">
              <w:rPr>
                <w:sz w:val="24"/>
                <w:szCs w:val="24"/>
              </w:rPr>
              <w:t>Квалификационный уровень</w:t>
            </w:r>
          </w:p>
        </w:tc>
        <w:tc>
          <w:tcPr>
            <w:tcW w:w="3025" w:type="dxa"/>
            <w:shd w:val="clear" w:color="auto" w:fill="auto"/>
          </w:tcPr>
          <w:p w:rsidR="00D444CA" w:rsidRPr="00700422" w:rsidRDefault="00D444CA" w:rsidP="00A9336B">
            <w:pPr>
              <w:jc w:val="center"/>
              <w:rPr>
                <w:sz w:val="24"/>
                <w:szCs w:val="24"/>
              </w:rPr>
            </w:pPr>
            <w:r w:rsidRPr="00700422">
              <w:rPr>
                <w:sz w:val="24"/>
                <w:szCs w:val="24"/>
              </w:rPr>
              <w:t>Советник директора по воспитанию и взаимодействию с детскими общественными объединениями</w:t>
            </w:r>
          </w:p>
        </w:tc>
        <w:tc>
          <w:tcPr>
            <w:tcW w:w="3025" w:type="dxa"/>
            <w:shd w:val="clear" w:color="auto" w:fill="auto"/>
          </w:tcPr>
          <w:p w:rsidR="00D444CA" w:rsidRPr="00700422" w:rsidRDefault="00D444CA" w:rsidP="00A9336B">
            <w:pPr>
              <w:jc w:val="center"/>
              <w:rPr>
                <w:sz w:val="24"/>
                <w:szCs w:val="24"/>
              </w:rPr>
            </w:pPr>
          </w:p>
          <w:p w:rsidR="00D444CA" w:rsidRPr="00700422" w:rsidRDefault="00D444CA" w:rsidP="00A9336B">
            <w:pPr>
              <w:jc w:val="center"/>
              <w:rPr>
                <w:sz w:val="24"/>
                <w:szCs w:val="24"/>
              </w:rPr>
            </w:pPr>
          </w:p>
          <w:p w:rsidR="00D444CA" w:rsidRPr="00700422" w:rsidRDefault="00D444CA" w:rsidP="00A9336B">
            <w:pPr>
              <w:jc w:val="center"/>
              <w:rPr>
                <w:sz w:val="24"/>
                <w:szCs w:val="24"/>
              </w:rPr>
            </w:pPr>
            <w:r w:rsidRPr="00700422">
              <w:rPr>
                <w:sz w:val="24"/>
                <w:szCs w:val="24"/>
              </w:rPr>
              <w:t>9668</w:t>
            </w:r>
          </w:p>
        </w:tc>
        <w:tc>
          <w:tcPr>
            <w:tcW w:w="3025" w:type="dxa"/>
            <w:shd w:val="clear" w:color="auto" w:fill="auto"/>
          </w:tcPr>
          <w:p w:rsidR="00D444CA" w:rsidRPr="00700422" w:rsidRDefault="00D444CA" w:rsidP="00A9336B">
            <w:pPr>
              <w:jc w:val="center"/>
              <w:rPr>
                <w:sz w:val="24"/>
                <w:szCs w:val="24"/>
              </w:rPr>
            </w:pPr>
          </w:p>
          <w:p w:rsidR="00D444CA" w:rsidRPr="00700422" w:rsidRDefault="00D444CA" w:rsidP="00A9336B">
            <w:pPr>
              <w:jc w:val="center"/>
              <w:rPr>
                <w:sz w:val="24"/>
                <w:szCs w:val="24"/>
              </w:rPr>
            </w:pPr>
          </w:p>
          <w:p w:rsidR="00D444CA" w:rsidRPr="00700422" w:rsidRDefault="00D444CA" w:rsidP="00A9336B">
            <w:pPr>
              <w:jc w:val="center"/>
              <w:rPr>
                <w:sz w:val="24"/>
                <w:szCs w:val="24"/>
              </w:rPr>
            </w:pPr>
            <w:r w:rsidRPr="00700422">
              <w:rPr>
                <w:sz w:val="24"/>
                <w:szCs w:val="24"/>
              </w:rPr>
              <w:t>10404</w:t>
            </w:r>
          </w:p>
        </w:tc>
        <w:tc>
          <w:tcPr>
            <w:tcW w:w="3026" w:type="dxa"/>
            <w:shd w:val="clear" w:color="auto" w:fill="auto"/>
          </w:tcPr>
          <w:p w:rsidR="00D444CA" w:rsidRPr="00700422" w:rsidRDefault="00D444CA" w:rsidP="00A9336B">
            <w:pPr>
              <w:jc w:val="center"/>
              <w:rPr>
                <w:sz w:val="24"/>
                <w:szCs w:val="24"/>
              </w:rPr>
            </w:pPr>
          </w:p>
          <w:p w:rsidR="00D444CA" w:rsidRPr="00700422" w:rsidRDefault="00D444CA" w:rsidP="00A9336B">
            <w:pPr>
              <w:jc w:val="center"/>
              <w:rPr>
                <w:sz w:val="24"/>
                <w:szCs w:val="24"/>
              </w:rPr>
            </w:pPr>
          </w:p>
          <w:p w:rsidR="00D444CA" w:rsidRPr="00700422" w:rsidRDefault="00D444CA" w:rsidP="00A9336B">
            <w:pPr>
              <w:jc w:val="center"/>
              <w:rPr>
                <w:sz w:val="24"/>
                <w:szCs w:val="24"/>
              </w:rPr>
            </w:pPr>
            <w:r w:rsidRPr="00700422">
              <w:rPr>
                <w:sz w:val="24"/>
                <w:szCs w:val="24"/>
              </w:rPr>
              <w:t>11171</w:t>
            </w:r>
          </w:p>
        </w:tc>
      </w:tr>
    </w:tbl>
    <w:p w:rsidR="00D444CA" w:rsidRPr="00700422" w:rsidRDefault="00D444CA" w:rsidP="00D444CA">
      <w:pPr>
        <w:jc w:val="center"/>
        <w:rPr>
          <w:sz w:val="24"/>
          <w:szCs w:val="24"/>
        </w:rPr>
      </w:pPr>
    </w:p>
    <w:p w:rsidR="00D444CA" w:rsidRPr="00700422" w:rsidRDefault="00D444CA" w:rsidP="00D444CA">
      <w:pPr>
        <w:jc w:val="center"/>
        <w:rPr>
          <w:sz w:val="24"/>
          <w:szCs w:val="24"/>
        </w:rPr>
      </w:pPr>
    </w:p>
    <w:p w:rsidR="00D444CA" w:rsidRPr="00700422" w:rsidRDefault="00D444CA" w:rsidP="00D444CA">
      <w:pPr>
        <w:jc w:val="center"/>
        <w:rPr>
          <w:sz w:val="24"/>
          <w:szCs w:val="24"/>
        </w:rPr>
      </w:pPr>
    </w:p>
    <w:p w:rsidR="00285CB0" w:rsidRPr="00700422" w:rsidRDefault="00285CB0" w:rsidP="00285CB0">
      <w:pPr>
        <w:rPr>
          <w:sz w:val="24"/>
          <w:szCs w:val="24"/>
        </w:rPr>
      </w:pPr>
    </w:p>
    <w:sectPr w:rsidR="00285CB0" w:rsidRPr="00700422" w:rsidSect="00D444CA">
      <w:pgSz w:w="16838" w:h="11906" w:orient="landscape" w:code="9"/>
      <w:pgMar w:top="1418" w:right="964" w:bottom="85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A8" w:rsidRDefault="000B52A8">
      <w:r>
        <w:separator/>
      </w:r>
    </w:p>
  </w:endnote>
  <w:endnote w:type="continuationSeparator" w:id="0">
    <w:p w:rsidR="000B52A8" w:rsidRDefault="000B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C3" w:rsidRDefault="002336C3" w:rsidP="002336C3">
    <w:pPr>
      <w:pStyle w:val="a5"/>
      <w:rPr>
        <w:sz w:val="20"/>
        <w:szCs w:val="20"/>
        <w:lang w:val="ru-RU"/>
      </w:rPr>
    </w:pPr>
    <w:r>
      <w:rPr>
        <w:sz w:val="20"/>
        <w:szCs w:val="20"/>
        <w:lang w:val="ru-RU"/>
      </w:rPr>
      <w:t xml:space="preserve">Представительное Собрание </w:t>
    </w:r>
    <w:proofErr w:type="spellStart"/>
    <w:r>
      <w:rPr>
        <w:sz w:val="20"/>
        <w:szCs w:val="20"/>
        <w:lang w:val="ru-RU"/>
      </w:rPr>
      <w:t>Щигровского</w:t>
    </w:r>
    <w:proofErr w:type="spellEnd"/>
    <w:r>
      <w:rPr>
        <w:sz w:val="20"/>
        <w:szCs w:val="20"/>
        <w:lang w:val="ru-RU"/>
      </w:rPr>
      <w:t xml:space="preserve"> района Курской области                                      Решение № </w:t>
    </w:r>
    <w:r w:rsidR="00D444CA">
      <w:rPr>
        <w:sz w:val="20"/>
        <w:szCs w:val="20"/>
        <w:lang w:val="ru-RU"/>
      </w:rPr>
      <w:t>299</w:t>
    </w:r>
    <w:r>
      <w:rPr>
        <w:sz w:val="20"/>
        <w:szCs w:val="20"/>
        <w:lang w:val="ru-RU"/>
      </w:rPr>
      <w:t>-</w:t>
    </w:r>
    <w:r w:rsidR="007161F8">
      <w:rPr>
        <w:sz w:val="20"/>
        <w:szCs w:val="20"/>
        <w:lang w:val="ru-RU"/>
      </w:rPr>
      <w:t>4</w:t>
    </w:r>
    <w:r>
      <w:rPr>
        <w:sz w:val="20"/>
        <w:szCs w:val="20"/>
        <w:lang w:val="ru-RU"/>
      </w:rPr>
      <w:t>-ПС</w:t>
    </w:r>
  </w:p>
  <w:p w:rsidR="002336C3" w:rsidRPr="00135FE7" w:rsidRDefault="002336C3" w:rsidP="002336C3">
    <w:pPr>
      <w:pStyle w:val="a5"/>
      <w:rPr>
        <w:sz w:val="20"/>
        <w:szCs w:val="20"/>
        <w:lang w:val="ru-RU"/>
      </w:rPr>
    </w:pPr>
    <w:r>
      <w:rPr>
        <w:sz w:val="20"/>
        <w:szCs w:val="20"/>
        <w:lang w:val="ru-RU"/>
      </w:rPr>
      <w:t xml:space="preserve">                                                                                                                                                          от </w:t>
    </w:r>
    <w:r w:rsidR="00D444CA">
      <w:rPr>
        <w:sz w:val="20"/>
        <w:szCs w:val="20"/>
        <w:lang w:val="ru-RU"/>
      </w:rPr>
      <w:t>27</w:t>
    </w:r>
    <w:r w:rsidR="007161F8">
      <w:rPr>
        <w:sz w:val="20"/>
        <w:szCs w:val="20"/>
        <w:lang w:val="ru-RU"/>
      </w:rPr>
      <w:t xml:space="preserve"> сентября</w:t>
    </w:r>
    <w:r>
      <w:rPr>
        <w:sz w:val="20"/>
        <w:szCs w:val="20"/>
        <w:lang w:val="ru-RU"/>
      </w:rPr>
      <w:t xml:space="preserve"> 20</w:t>
    </w:r>
    <w:r w:rsidR="007161F8">
      <w:rPr>
        <w:sz w:val="20"/>
        <w:szCs w:val="20"/>
        <w:lang w:val="ru-RU"/>
      </w:rPr>
      <w:t>2</w:t>
    </w:r>
    <w:r w:rsidR="00D444CA">
      <w:rPr>
        <w:sz w:val="20"/>
        <w:szCs w:val="20"/>
        <w:lang w:val="ru-RU"/>
      </w:rPr>
      <w:t>2</w:t>
    </w:r>
    <w:r>
      <w:rPr>
        <w:sz w:val="20"/>
        <w:szCs w:val="20"/>
        <w:lang w:val="ru-RU"/>
      </w:rPr>
      <w:t xml:space="preserve"> г.</w:t>
    </w:r>
  </w:p>
  <w:p w:rsidR="002336C3" w:rsidRDefault="002336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A8" w:rsidRDefault="000B52A8">
      <w:r>
        <w:separator/>
      </w:r>
    </w:p>
  </w:footnote>
  <w:footnote w:type="continuationSeparator" w:id="0">
    <w:p w:rsidR="000B52A8" w:rsidRDefault="000B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end"/>
    </w:r>
  </w:p>
  <w:p w:rsidR="00135FE7" w:rsidRDefault="00135F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separate"/>
    </w:r>
    <w:r w:rsidR="00D444CA">
      <w:rPr>
        <w:rStyle w:val="a7"/>
        <w:noProof/>
      </w:rPr>
      <w:t>2</w:t>
    </w:r>
    <w:r>
      <w:rPr>
        <w:rStyle w:val="a7"/>
      </w:rPr>
      <w:fldChar w:fldCharType="end"/>
    </w:r>
  </w:p>
  <w:p w:rsidR="00135FE7" w:rsidRDefault="00135F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44F1180B"/>
    <w:multiLevelType w:val="hybridMultilevel"/>
    <w:tmpl w:val="69E61152"/>
    <w:lvl w:ilvl="0" w:tplc="817E3324">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746247A"/>
    <w:multiLevelType w:val="multilevel"/>
    <w:tmpl w:val="4E3E345A"/>
    <w:lvl w:ilvl="0">
      <w:start w:val="1"/>
      <w:numFmt w:val="decimal"/>
      <w:lvlText w:val="%1."/>
      <w:lvlJc w:val="left"/>
      <w:pPr>
        <w:ind w:left="5944" w:hanging="840"/>
      </w:pPr>
      <w:rPr>
        <w:rFonts w:ascii="Times New Roman" w:hAnsi="Times New Roman" w:cs="Times New Roman" w:hint="default"/>
      </w:rPr>
    </w:lvl>
    <w:lvl w:ilvl="1">
      <w:start w:val="2"/>
      <w:numFmt w:val="decimal"/>
      <w:isLgl/>
      <w:lvlText w:val="%1.%2."/>
      <w:lvlJc w:val="left"/>
      <w:pPr>
        <w:ind w:left="6067" w:hanging="720"/>
      </w:pPr>
      <w:rPr>
        <w:rFonts w:hint="default"/>
      </w:rPr>
    </w:lvl>
    <w:lvl w:ilvl="2">
      <w:start w:val="1"/>
      <w:numFmt w:val="decimal"/>
      <w:isLgl/>
      <w:lvlText w:val="%1.%2.%3."/>
      <w:lvlJc w:val="left"/>
      <w:pPr>
        <w:ind w:left="6310" w:hanging="720"/>
      </w:pPr>
      <w:rPr>
        <w:rFonts w:hint="default"/>
      </w:rPr>
    </w:lvl>
    <w:lvl w:ilvl="3">
      <w:start w:val="1"/>
      <w:numFmt w:val="decimal"/>
      <w:isLgl/>
      <w:lvlText w:val="%1.%2.%3.%4."/>
      <w:lvlJc w:val="left"/>
      <w:pPr>
        <w:ind w:left="6913" w:hanging="108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7759" w:hanging="1440"/>
      </w:pPr>
      <w:rPr>
        <w:rFonts w:hint="default"/>
      </w:rPr>
    </w:lvl>
    <w:lvl w:ilvl="6">
      <w:start w:val="1"/>
      <w:numFmt w:val="decimal"/>
      <w:isLgl/>
      <w:lvlText w:val="%1.%2.%3.%4.%5.%6.%7."/>
      <w:lvlJc w:val="left"/>
      <w:pPr>
        <w:ind w:left="8002" w:hanging="1440"/>
      </w:pPr>
      <w:rPr>
        <w:rFonts w:hint="default"/>
      </w:rPr>
    </w:lvl>
    <w:lvl w:ilvl="7">
      <w:start w:val="1"/>
      <w:numFmt w:val="decimal"/>
      <w:isLgl/>
      <w:lvlText w:val="%1.%2.%3.%4.%5.%6.%7.%8."/>
      <w:lvlJc w:val="left"/>
      <w:pPr>
        <w:ind w:left="8605" w:hanging="1800"/>
      </w:pPr>
      <w:rPr>
        <w:rFonts w:hint="default"/>
      </w:rPr>
    </w:lvl>
    <w:lvl w:ilvl="8">
      <w:start w:val="1"/>
      <w:numFmt w:val="decimal"/>
      <w:isLgl/>
      <w:lvlText w:val="%1.%2.%3.%4.%5.%6.%7.%8.%9."/>
      <w:lvlJc w:val="left"/>
      <w:pPr>
        <w:ind w:left="8848" w:hanging="1800"/>
      </w:pPr>
      <w:rPr>
        <w:rFonts w:hint="default"/>
      </w:rPr>
    </w:lvl>
  </w:abstractNum>
  <w:abstractNum w:abstractNumId="11">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6F55715D"/>
    <w:multiLevelType w:val="hybridMultilevel"/>
    <w:tmpl w:val="3022D52C"/>
    <w:lvl w:ilvl="0" w:tplc="E476344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9"/>
  </w:num>
  <w:num w:numId="3">
    <w:abstractNumId w:val="1"/>
  </w:num>
  <w:num w:numId="4">
    <w:abstractNumId w:val="0"/>
  </w:num>
  <w:num w:numId="5">
    <w:abstractNumId w:val="8"/>
  </w:num>
  <w:num w:numId="6">
    <w:abstractNumId w:val="5"/>
  </w:num>
  <w:num w:numId="7">
    <w:abstractNumId w:val="7"/>
  </w:num>
  <w:num w:numId="8">
    <w:abstractNumId w:val="3"/>
  </w:num>
  <w:num w:numId="9">
    <w:abstractNumId w:val="13"/>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4F59"/>
    <w:rsid w:val="00005B5C"/>
    <w:rsid w:val="00016B58"/>
    <w:rsid w:val="00032A89"/>
    <w:rsid w:val="00032D62"/>
    <w:rsid w:val="00033011"/>
    <w:rsid w:val="00040959"/>
    <w:rsid w:val="000474A5"/>
    <w:rsid w:val="00050F5D"/>
    <w:rsid w:val="000563AA"/>
    <w:rsid w:val="00063F13"/>
    <w:rsid w:val="00065931"/>
    <w:rsid w:val="00067772"/>
    <w:rsid w:val="00072BA9"/>
    <w:rsid w:val="0008758F"/>
    <w:rsid w:val="000909BC"/>
    <w:rsid w:val="00090A7B"/>
    <w:rsid w:val="00090B55"/>
    <w:rsid w:val="00090C07"/>
    <w:rsid w:val="000965E2"/>
    <w:rsid w:val="000A1593"/>
    <w:rsid w:val="000A7A0C"/>
    <w:rsid w:val="000B485A"/>
    <w:rsid w:val="000B52A8"/>
    <w:rsid w:val="000B770A"/>
    <w:rsid w:val="000C4F91"/>
    <w:rsid w:val="000C6CBC"/>
    <w:rsid w:val="000C7094"/>
    <w:rsid w:val="000D1FF9"/>
    <w:rsid w:val="000D29DA"/>
    <w:rsid w:val="000D31C0"/>
    <w:rsid w:val="000D359D"/>
    <w:rsid w:val="000D425A"/>
    <w:rsid w:val="000D7161"/>
    <w:rsid w:val="000E3B82"/>
    <w:rsid w:val="000F0B1F"/>
    <w:rsid w:val="000F1716"/>
    <w:rsid w:val="000F6BAD"/>
    <w:rsid w:val="00123C3A"/>
    <w:rsid w:val="001243F9"/>
    <w:rsid w:val="00124A4D"/>
    <w:rsid w:val="00133E96"/>
    <w:rsid w:val="00134828"/>
    <w:rsid w:val="00135FE7"/>
    <w:rsid w:val="00142701"/>
    <w:rsid w:val="001466F4"/>
    <w:rsid w:val="00146A3F"/>
    <w:rsid w:val="001476F1"/>
    <w:rsid w:val="00147E88"/>
    <w:rsid w:val="00155BA7"/>
    <w:rsid w:val="00162F53"/>
    <w:rsid w:val="00163412"/>
    <w:rsid w:val="00166643"/>
    <w:rsid w:val="00167DD1"/>
    <w:rsid w:val="00170B17"/>
    <w:rsid w:val="001847A6"/>
    <w:rsid w:val="001915B9"/>
    <w:rsid w:val="001917D0"/>
    <w:rsid w:val="00194CE5"/>
    <w:rsid w:val="00196698"/>
    <w:rsid w:val="00197D33"/>
    <w:rsid w:val="001B2328"/>
    <w:rsid w:val="001C371D"/>
    <w:rsid w:val="001C5CDF"/>
    <w:rsid w:val="001D77D2"/>
    <w:rsid w:val="001E1559"/>
    <w:rsid w:val="001E25E9"/>
    <w:rsid w:val="001F2330"/>
    <w:rsid w:val="001F36E2"/>
    <w:rsid w:val="001F6A68"/>
    <w:rsid w:val="002001FC"/>
    <w:rsid w:val="00210082"/>
    <w:rsid w:val="002134DA"/>
    <w:rsid w:val="0021412A"/>
    <w:rsid w:val="00215587"/>
    <w:rsid w:val="0021560D"/>
    <w:rsid w:val="002240CB"/>
    <w:rsid w:val="0022656D"/>
    <w:rsid w:val="00227393"/>
    <w:rsid w:val="002316E5"/>
    <w:rsid w:val="002336C3"/>
    <w:rsid w:val="00233ACF"/>
    <w:rsid w:val="00236004"/>
    <w:rsid w:val="00236739"/>
    <w:rsid w:val="00242238"/>
    <w:rsid w:val="00243453"/>
    <w:rsid w:val="002536F4"/>
    <w:rsid w:val="00254E14"/>
    <w:rsid w:val="002571DA"/>
    <w:rsid w:val="0025788F"/>
    <w:rsid w:val="00257B8E"/>
    <w:rsid w:val="00263787"/>
    <w:rsid w:val="002664E7"/>
    <w:rsid w:val="00267061"/>
    <w:rsid w:val="00267EFD"/>
    <w:rsid w:val="002716CE"/>
    <w:rsid w:val="00271D9C"/>
    <w:rsid w:val="00272291"/>
    <w:rsid w:val="00272905"/>
    <w:rsid w:val="00274CC7"/>
    <w:rsid w:val="00274FDB"/>
    <w:rsid w:val="00280002"/>
    <w:rsid w:val="00285CB0"/>
    <w:rsid w:val="002901D4"/>
    <w:rsid w:val="00294DC7"/>
    <w:rsid w:val="002A25AD"/>
    <w:rsid w:val="002B541F"/>
    <w:rsid w:val="002C2B72"/>
    <w:rsid w:val="002D20A3"/>
    <w:rsid w:val="002D54E4"/>
    <w:rsid w:val="002E03AE"/>
    <w:rsid w:val="002E406D"/>
    <w:rsid w:val="002E4C51"/>
    <w:rsid w:val="002F05D1"/>
    <w:rsid w:val="002F35F5"/>
    <w:rsid w:val="002F3F2C"/>
    <w:rsid w:val="002F410D"/>
    <w:rsid w:val="002F5545"/>
    <w:rsid w:val="002F757E"/>
    <w:rsid w:val="00301445"/>
    <w:rsid w:val="00313A3E"/>
    <w:rsid w:val="00313A52"/>
    <w:rsid w:val="00314381"/>
    <w:rsid w:val="003147B0"/>
    <w:rsid w:val="00316DF1"/>
    <w:rsid w:val="00320D6B"/>
    <w:rsid w:val="00321680"/>
    <w:rsid w:val="003221B0"/>
    <w:rsid w:val="00322218"/>
    <w:rsid w:val="00322B1A"/>
    <w:rsid w:val="00323774"/>
    <w:rsid w:val="00335425"/>
    <w:rsid w:val="00345920"/>
    <w:rsid w:val="003527E4"/>
    <w:rsid w:val="00355D02"/>
    <w:rsid w:val="003602DD"/>
    <w:rsid w:val="00361074"/>
    <w:rsid w:val="00361139"/>
    <w:rsid w:val="00362129"/>
    <w:rsid w:val="00365636"/>
    <w:rsid w:val="00370B02"/>
    <w:rsid w:val="0037130F"/>
    <w:rsid w:val="00376B0F"/>
    <w:rsid w:val="00382729"/>
    <w:rsid w:val="003834E2"/>
    <w:rsid w:val="00384421"/>
    <w:rsid w:val="0039151B"/>
    <w:rsid w:val="00393F0D"/>
    <w:rsid w:val="00393F10"/>
    <w:rsid w:val="003966FB"/>
    <w:rsid w:val="00397DD6"/>
    <w:rsid w:val="003B39E3"/>
    <w:rsid w:val="003B47B3"/>
    <w:rsid w:val="003B70FC"/>
    <w:rsid w:val="003C0F6C"/>
    <w:rsid w:val="003C464E"/>
    <w:rsid w:val="003D138A"/>
    <w:rsid w:val="003D26FB"/>
    <w:rsid w:val="003D28AA"/>
    <w:rsid w:val="003D6646"/>
    <w:rsid w:val="003D69FE"/>
    <w:rsid w:val="003E6BEC"/>
    <w:rsid w:val="003F2344"/>
    <w:rsid w:val="003F62A3"/>
    <w:rsid w:val="003F6508"/>
    <w:rsid w:val="0041447A"/>
    <w:rsid w:val="00423D62"/>
    <w:rsid w:val="0043011A"/>
    <w:rsid w:val="00434093"/>
    <w:rsid w:val="004346A4"/>
    <w:rsid w:val="00434873"/>
    <w:rsid w:val="0043553C"/>
    <w:rsid w:val="004372CC"/>
    <w:rsid w:val="004401E8"/>
    <w:rsid w:val="00451095"/>
    <w:rsid w:val="00451B56"/>
    <w:rsid w:val="004522BB"/>
    <w:rsid w:val="00453148"/>
    <w:rsid w:val="00454323"/>
    <w:rsid w:val="0045660D"/>
    <w:rsid w:val="00463BE2"/>
    <w:rsid w:val="00464E79"/>
    <w:rsid w:val="00466BF5"/>
    <w:rsid w:val="00466E70"/>
    <w:rsid w:val="00472287"/>
    <w:rsid w:val="00475E9C"/>
    <w:rsid w:val="00480D1A"/>
    <w:rsid w:val="00487668"/>
    <w:rsid w:val="00494057"/>
    <w:rsid w:val="004941A9"/>
    <w:rsid w:val="004A1F13"/>
    <w:rsid w:val="004A6278"/>
    <w:rsid w:val="004A74B6"/>
    <w:rsid w:val="004A77B3"/>
    <w:rsid w:val="004B2E51"/>
    <w:rsid w:val="004B40CD"/>
    <w:rsid w:val="004B449F"/>
    <w:rsid w:val="004B482A"/>
    <w:rsid w:val="004C5E09"/>
    <w:rsid w:val="004C7328"/>
    <w:rsid w:val="004D66B9"/>
    <w:rsid w:val="004E132B"/>
    <w:rsid w:val="004E4A34"/>
    <w:rsid w:val="004E6B31"/>
    <w:rsid w:val="004E7F4B"/>
    <w:rsid w:val="004F6D96"/>
    <w:rsid w:val="004F762A"/>
    <w:rsid w:val="0050028D"/>
    <w:rsid w:val="00503128"/>
    <w:rsid w:val="005031B5"/>
    <w:rsid w:val="00503A52"/>
    <w:rsid w:val="0051024A"/>
    <w:rsid w:val="00514862"/>
    <w:rsid w:val="00515CC1"/>
    <w:rsid w:val="005212FA"/>
    <w:rsid w:val="005236F4"/>
    <w:rsid w:val="00524979"/>
    <w:rsid w:val="00527805"/>
    <w:rsid w:val="00532146"/>
    <w:rsid w:val="0053305E"/>
    <w:rsid w:val="00533432"/>
    <w:rsid w:val="00536E8E"/>
    <w:rsid w:val="00537B9E"/>
    <w:rsid w:val="00537DA5"/>
    <w:rsid w:val="005420DF"/>
    <w:rsid w:val="0054265A"/>
    <w:rsid w:val="00543099"/>
    <w:rsid w:val="00546585"/>
    <w:rsid w:val="00554478"/>
    <w:rsid w:val="005612C3"/>
    <w:rsid w:val="00563CFE"/>
    <w:rsid w:val="00564177"/>
    <w:rsid w:val="00570232"/>
    <w:rsid w:val="00573432"/>
    <w:rsid w:val="00573925"/>
    <w:rsid w:val="00574C5B"/>
    <w:rsid w:val="00576D1B"/>
    <w:rsid w:val="005828CB"/>
    <w:rsid w:val="00584258"/>
    <w:rsid w:val="0058779F"/>
    <w:rsid w:val="00592C7B"/>
    <w:rsid w:val="0059499A"/>
    <w:rsid w:val="005956ED"/>
    <w:rsid w:val="00596BAF"/>
    <w:rsid w:val="005A0AD3"/>
    <w:rsid w:val="005A28B4"/>
    <w:rsid w:val="005A5CC9"/>
    <w:rsid w:val="005B188E"/>
    <w:rsid w:val="005B58A6"/>
    <w:rsid w:val="005B61EF"/>
    <w:rsid w:val="005B7076"/>
    <w:rsid w:val="005C3F92"/>
    <w:rsid w:val="005C619F"/>
    <w:rsid w:val="005C7D42"/>
    <w:rsid w:val="005D6C60"/>
    <w:rsid w:val="005E269E"/>
    <w:rsid w:val="005E4635"/>
    <w:rsid w:val="005E7613"/>
    <w:rsid w:val="005E7EF3"/>
    <w:rsid w:val="005F01F4"/>
    <w:rsid w:val="005F2EFF"/>
    <w:rsid w:val="00600B1D"/>
    <w:rsid w:val="006078B2"/>
    <w:rsid w:val="00613439"/>
    <w:rsid w:val="006151C6"/>
    <w:rsid w:val="0062198B"/>
    <w:rsid w:val="00622C51"/>
    <w:rsid w:val="00627A77"/>
    <w:rsid w:val="0063163B"/>
    <w:rsid w:val="006326F0"/>
    <w:rsid w:val="00634BAE"/>
    <w:rsid w:val="00634D37"/>
    <w:rsid w:val="00637A87"/>
    <w:rsid w:val="006415F2"/>
    <w:rsid w:val="00645044"/>
    <w:rsid w:val="00647504"/>
    <w:rsid w:val="00655331"/>
    <w:rsid w:val="00657490"/>
    <w:rsid w:val="006624ED"/>
    <w:rsid w:val="0066441C"/>
    <w:rsid w:val="00665406"/>
    <w:rsid w:val="00673407"/>
    <w:rsid w:val="00680E02"/>
    <w:rsid w:val="00681681"/>
    <w:rsid w:val="00683C61"/>
    <w:rsid w:val="006856F1"/>
    <w:rsid w:val="006905CD"/>
    <w:rsid w:val="00692469"/>
    <w:rsid w:val="0069486B"/>
    <w:rsid w:val="00695479"/>
    <w:rsid w:val="006A357B"/>
    <w:rsid w:val="006A3F2D"/>
    <w:rsid w:val="006B10F9"/>
    <w:rsid w:val="006B4D6F"/>
    <w:rsid w:val="006C0900"/>
    <w:rsid w:val="006C1DB8"/>
    <w:rsid w:val="006C417D"/>
    <w:rsid w:val="006C4B1F"/>
    <w:rsid w:val="006C6AA0"/>
    <w:rsid w:val="006D62C7"/>
    <w:rsid w:val="006E0C7A"/>
    <w:rsid w:val="006E1CC9"/>
    <w:rsid w:val="006E4006"/>
    <w:rsid w:val="006F465A"/>
    <w:rsid w:val="006F7700"/>
    <w:rsid w:val="00700422"/>
    <w:rsid w:val="00702961"/>
    <w:rsid w:val="00711824"/>
    <w:rsid w:val="007161F8"/>
    <w:rsid w:val="007168B4"/>
    <w:rsid w:val="00722E13"/>
    <w:rsid w:val="00723964"/>
    <w:rsid w:val="00724561"/>
    <w:rsid w:val="007245EC"/>
    <w:rsid w:val="00725F26"/>
    <w:rsid w:val="00742B4E"/>
    <w:rsid w:val="00745D8F"/>
    <w:rsid w:val="0074647F"/>
    <w:rsid w:val="0074746E"/>
    <w:rsid w:val="00750D97"/>
    <w:rsid w:val="007530C6"/>
    <w:rsid w:val="0076255F"/>
    <w:rsid w:val="007705A7"/>
    <w:rsid w:val="0077303C"/>
    <w:rsid w:val="00774578"/>
    <w:rsid w:val="00774B65"/>
    <w:rsid w:val="00781764"/>
    <w:rsid w:val="00782C20"/>
    <w:rsid w:val="00787EFA"/>
    <w:rsid w:val="00793B66"/>
    <w:rsid w:val="007942E7"/>
    <w:rsid w:val="00795CEE"/>
    <w:rsid w:val="00796839"/>
    <w:rsid w:val="007A12D2"/>
    <w:rsid w:val="007A1A96"/>
    <w:rsid w:val="007A4E05"/>
    <w:rsid w:val="007A5FB3"/>
    <w:rsid w:val="007B0BDF"/>
    <w:rsid w:val="007B52A9"/>
    <w:rsid w:val="007B66BB"/>
    <w:rsid w:val="007C17CE"/>
    <w:rsid w:val="007C3067"/>
    <w:rsid w:val="007C366D"/>
    <w:rsid w:val="007C60E8"/>
    <w:rsid w:val="007C7A00"/>
    <w:rsid w:val="007C7F6C"/>
    <w:rsid w:val="007D1A28"/>
    <w:rsid w:val="007D4221"/>
    <w:rsid w:val="007E165A"/>
    <w:rsid w:val="007E2C12"/>
    <w:rsid w:val="007E5240"/>
    <w:rsid w:val="007E6477"/>
    <w:rsid w:val="007F5BFE"/>
    <w:rsid w:val="00800C38"/>
    <w:rsid w:val="00800D9C"/>
    <w:rsid w:val="0080589D"/>
    <w:rsid w:val="008120B3"/>
    <w:rsid w:val="00812322"/>
    <w:rsid w:val="008238D3"/>
    <w:rsid w:val="008258CE"/>
    <w:rsid w:val="008311A3"/>
    <w:rsid w:val="00842D76"/>
    <w:rsid w:val="008503A1"/>
    <w:rsid w:val="00853D79"/>
    <w:rsid w:val="00854D5F"/>
    <w:rsid w:val="00855942"/>
    <w:rsid w:val="00855B6A"/>
    <w:rsid w:val="00866253"/>
    <w:rsid w:val="0086686D"/>
    <w:rsid w:val="008702A0"/>
    <w:rsid w:val="0087193E"/>
    <w:rsid w:val="0087397F"/>
    <w:rsid w:val="00877305"/>
    <w:rsid w:val="008829EC"/>
    <w:rsid w:val="0089070D"/>
    <w:rsid w:val="0089191E"/>
    <w:rsid w:val="00893A30"/>
    <w:rsid w:val="00895C57"/>
    <w:rsid w:val="008A3E09"/>
    <w:rsid w:val="008A7491"/>
    <w:rsid w:val="008B3884"/>
    <w:rsid w:val="008B4BB2"/>
    <w:rsid w:val="008B5769"/>
    <w:rsid w:val="008C02AA"/>
    <w:rsid w:val="008C62C9"/>
    <w:rsid w:val="008C6C4C"/>
    <w:rsid w:val="008D1D75"/>
    <w:rsid w:val="008D2929"/>
    <w:rsid w:val="008D6B7B"/>
    <w:rsid w:val="008E2680"/>
    <w:rsid w:val="008E3687"/>
    <w:rsid w:val="008E4B36"/>
    <w:rsid w:val="008E4B7C"/>
    <w:rsid w:val="008E56AC"/>
    <w:rsid w:val="008E72A1"/>
    <w:rsid w:val="008F1F5A"/>
    <w:rsid w:val="00901902"/>
    <w:rsid w:val="00905F34"/>
    <w:rsid w:val="00926ED3"/>
    <w:rsid w:val="00942F0F"/>
    <w:rsid w:val="00944D1A"/>
    <w:rsid w:val="009452CF"/>
    <w:rsid w:val="00946BD5"/>
    <w:rsid w:val="0095477F"/>
    <w:rsid w:val="00955B8D"/>
    <w:rsid w:val="009604A7"/>
    <w:rsid w:val="00960C2A"/>
    <w:rsid w:val="00962CE5"/>
    <w:rsid w:val="009669C0"/>
    <w:rsid w:val="00967422"/>
    <w:rsid w:val="0097683D"/>
    <w:rsid w:val="009838E5"/>
    <w:rsid w:val="009858F8"/>
    <w:rsid w:val="009871B6"/>
    <w:rsid w:val="0099705A"/>
    <w:rsid w:val="009974ED"/>
    <w:rsid w:val="009A0B61"/>
    <w:rsid w:val="009A2370"/>
    <w:rsid w:val="009A396B"/>
    <w:rsid w:val="009A4ED6"/>
    <w:rsid w:val="009A57E6"/>
    <w:rsid w:val="009A62FD"/>
    <w:rsid w:val="009B64D1"/>
    <w:rsid w:val="009B7A4E"/>
    <w:rsid w:val="009C4D4D"/>
    <w:rsid w:val="009C6EA3"/>
    <w:rsid w:val="009D25D7"/>
    <w:rsid w:val="009D3992"/>
    <w:rsid w:val="009D3E53"/>
    <w:rsid w:val="009E2274"/>
    <w:rsid w:val="009E301E"/>
    <w:rsid w:val="009E769C"/>
    <w:rsid w:val="009F5A0E"/>
    <w:rsid w:val="009F6ACA"/>
    <w:rsid w:val="00A00465"/>
    <w:rsid w:val="00A02FA9"/>
    <w:rsid w:val="00A06AFA"/>
    <w:rsid w:val="00A10028"/>
    <w:rsid w:val="00A16612"/>
    <w:rsid w:val="00A221B5"/>
    <w:rsid w:val="00A25A87"/>
    <w:rsid w:val="00A30DDC"/>
    <w:rsid w:val="00A362D8"/>
    <w:rsid w:val="00A3740B"/>
    <w:rsid w:val="00A437E3"/>
    <w:rsid w:val="00A45DE9"/>
    <w:rsid w:val="00A473AA"/>
    <w:rsid w:val="00A47B34"/>
    <w:rsid w:val="00A55215"/>
    <w:rsid w:val="00A609AE"/>
    <w:rsid w:val="00A62A29"/>
    <w:rsid w:val="00A7012C"/>
    <w:rsid w:val="00A75043"/>
    <w:rsid w:val="00A81D05"/>
    <w:rsid w:val="00A8273C"/>
    <w:rsid w:val="00A84902"/>
    <w:rsid w:val="00A858F1"/>
    <w:rsid w:val="00A86BC9"/>
    <w:rsid w:val="00A8752C"/>
    <w:rsid w:val="00AA0831"/>
    <w:rsid w:val="00AA0B53"/>
    <w:rsid w:val="00AA5574"/>
    <w:rsid w:val="00AB0494"/>
    <w:rsid w:val="00AB3EE7"/>
    <w:rsid w:val="00AB7064"/>
    <w:rsid w:val="00AB76D1"/>
    <w:rsid w:val="00AC25F6"/>
    <w:rsid w:val="00AD1B19"/>
    <w:rsid w:val="00AD2BC7"/>
    <w:rsid w:val="00AD360E"/>
    <w:rsid w:val="00AD488D"/>
    <w:rsid w:val="00AD58B6"/>
    <w:rsid w:val="00AD6F78"/>
    <w:rsid w:val="00AE1315"/>
    <w:rsid w:val="00AF056D"/>
    <w:rsid w:val="00AF13B9"/>
    <w:rsid w:val="00AF6E4D"/>
    <w:rsid w:val="00B02E85"/>
    <w:rsid w:val="00B0347A"/>
    <w:rsid w:val="00B11A17"/>
    <w:rsid w:val="00B137CB"/>
    <w:rsid w:val="00B17A02"/>
    <w:rsid w:val="00B253A9"/>
    <w:rsid w:val="00B3154E"/>
    <w:rsid w:val="00B331CB"/>
    <w:rsid w:val="00B4249F"/>
    <w:rsid w:val="00B45007"/>
    <w:rsid w:val="00B50E11"/>
    <w:rsid w:val="00B549EC"/>
    <w:rsid w:val="00B627B4"/>
    <w:rsid w:val="00B64264"/>
    <w:rsid w:val="00B67DA6"/>
    <w:rsid w:val="00B86904"/>
    <w:rsid w:val="00B91906"/>
    <w:rsid w:val="00B92F1A"/>
    <w:rsid w:val="00B93D60"/>
    <w:rsid w:val="00B94797"/>
    <w:rsid w:val="00B978F3"/>
    <w:rsid w:val="00BA14CE"/>
    <w:rsid w:val="00BA2DF2"/>
    <w:rsid w:val="00BA3EC5"/>
    <w:rsid w:val="00BB3710"/>
    <w:rsid w:val="00BB671E"/>
    <w:rsid w:val="00BB6903"/>
    <w:rsid w:val="00BC11A4"/>
    <w:rsid w:val="00BC2F9E"/>
    <w:rsid w:val="00BC6670"/>
    <w:rsid w:val="00BD348C"/>
    <w:rsid w:val="00BE073D"/>
    <w:rsid w:val="00BE233D"/>
    <w:rsid w:val="00BE39A8"/>
    <w:rsid w:val="00BF3027"/>
    <w:rsid w:val="00BF396D"/>
    <w:rsid w:val="00BF4B43"/>
    <w:rsid w:val="00BF645F"/>
    <w:rsid w:val="00C0090B"/>
    <w:rsid w:val="00C024BC"/>
    <w:rsid w:val="00C04AEB"/>
    <w:rsid w:val="00C06D34"/>
    <w:rsid w:val="00C20314"/>
    <w:rsid w:val="00C21B75"/>
    <w:rsid w:val="00C22315"/>
    <w:rsid w:val="00C22F22"/>
    <w:rsid w:val="00C2317A"/>
    <w:rsid w:val="00C24163"/>
    <w:rsid w:val="00C248FE"/>
    <w:rsid w:val="00C253FA"/>
    <w:rsid w:val="00C25B36"/>
    <w:rsid w:val="00C272D2"/>
    <w:rsid w:val="00C33FDA"/>
    <w:rsid w:val="00C35FA7"/>
    <w:rsid w:val="00C3710D"/>
    <w:rsid w:val="00C409C1"/>
    <w:rsid w:val="00C42227"/>
    <w:rsid w:val="00C441D0"/>
    <w:rsid w:val="00C47443"/>
    <w:rsid w:val="00C54897"/>
    <w:rsid w:val="00C54E31"/>
    <w:rsid w:val="00C60D05"/>
    <w:rsid w:val="00C6251B"/>
    <w:rsid w:val="00C63F97"/>
    <w:rsid w:val="00C6571B"/>
    <w:rsid w:val="00C66FAE"/>
    <w:rsid w:val="00C6753A"/>
    <w:rsid w:val="00C70A60"/>
    <w:rsid w:val="00C710E9"/>
    <w:rsid w:val="00C77438"/>
    <w:rsid w:val="00C802B2"/>
    <w:rsid w:val="00C876D1"/>
    <w:rsid w:val="00C94A30"/>
    <w:rsid w:val="00C95A3F"/>
    <w:rsid w:val="00C96DF4"/>
    <w:rsid w:val="00CA4421"/>
    <w:rsid w:val="00CC01E8"/>
    <w:rsid w:val="00CC2A79"/>
    <w:rsid w:val="00CC389B"/>
    <w:rsid w:val="00CC4CAB"/>
    <w:rsid w:val="00CD0C9A"/>
    <w:rsid w:val="00CD137A"/>
    <w:rsid w:val="00CD4984"/>
    <w:rsid w:val="00CF4FBD"/>
    <w:rsid w:val="00CF5218"/>
    <w:rsid w:val="00D032DE"/>
    <w:rsid w:val="00D03306"/>
    <w:rsid w:val="00D060D6"/>
    <w:rsid w:val="00D2066F"/>
    <w:rsid w:val="00D209E9"/>
    <w:rsid w:val="00D238AC"/>
    <w:rsid w:val="00D26183"/>
    <w:rsid w:val="00D27584"/>
    <w:rsid w:val="00D3369D"/>
    <w:rsid w:val="00D3420F"/>
    <w:rsid w:val="00D34A7E"/>
    <w:rsid w:val="00D42FB8"/>
    <w:rsid w:val="00D43ADF"/>
    <w:rsid w:val="00D444CA"/>
    <w:rsid w:val="00D44562"/>
    <w:rsid w:val="00D453B8"/>
    <w:rsid w:val="00D45CC9"/>
    <w:rsid w:val="00D4777D"/>
    <w:rsid w:val="00D5049B"/>
    <w:rsid w:val="00D54621"/>
    <w:rsid w:val="00D56219"/>
    <w:rsid w:val="00D601CB"/>
    <w:rsid w:val="00D63D5F"/>
    <w:rsid w:val="00D647B6"/>
    <w:rsid w:val="00D659D8"/>
    <w:rsid w:val="00D7117D"/>
    <w:rsid w:val="00D75121"/>
    <w:rsid w:val="00D75BDC"/>
    <w:rsid w:val="00D75C50"/>
    <w:rsid w:val="00D80214"/>
    <w:rsid w:val="00D82955"/>
    <w:rsid w:val="00D82B1B"/>
    <w:rsid w:val="00D92884"/>
    <w:rsid w:val="00D96422"/>
    <w:rsid w:val="00DA1D67"/>
    <w:rsid w:val="00DA231A"/>
    <w:rsid w:val="00DA6876"/>
    <w:rsid w:val="00DB5434"/>
    <w:rsid w:val="00DB7CB6"/>
    <w:rsid w:val="00DC111C"/>
    <w:rsid w:val="00DC59E7"/>
    <w:rsid w:val="00DD3956"/>
    <w:rsid w:val="00DD5E68"/>
    <w:rsid w:val="00DD70A5"/>
    <w:rsid w:val="00DE4DB7"/>
    <w:rsid w:val="00DE768A"/>
    <w:rsid w:val="00DF02D6"/>
    <w:rsid w:val="00DF45E2"/>
    <w:rsid w:val="00DF4FB0"/>
    <w:rsid w:val="00E077F7"/>
    <w:rsid w:val="00E1084A"/>
    <w:rsid w:val="00E12BF3"/>
    <w:rsid w:val="00E157FD"/>
    <w:rsid w:val="00E3727A"/>
    <w:rsid w:val="00E43B4E"/>
    <w:rsid w:val="00E441E4"/>
    <w:rsid w:val="00E517C9"/>
    <w:rsid w:val="00E52FB3"/>
    <w:rsid w:val="00E5540E"/>
    <w:rsid w:val="00E56A07"/>
    <w:rsid w:val="00E66002"/>
    <w:rsid w:val="00E667FB"/>
    <w:rsid w:val="00E7476A"/>
    <w:rsid w:val="00E75815"/>
    <w:rsid w:val="00E76EBD"/>
    <w:rsid w:val="00E850FA"/>
    <w:rsid w:val="00E87751"/>
    <w:rsid w:val="00E94B7B"/>
    <w:rsid w:val="00EA1983"/>
    <w:rsid w:val="00EA5550"/>
    <w:rsid w:val="00EC1D76"/>
    <w:rsid w:val="00ED0F5B"/>
    <w:rsid w:val="00ED35F7"/>
    <w:rsid w:val="00ED3BB3"/>
    <w:rsid w:val="00ED43A9"/>
    <w:rsid w:val="00ED44B2"/>
    <w:rsid w:val="00ED78F6"/>
    <w:rsid w:val="00ED7A58"/>
    <w:rsid w:val="00EE0D90"/>
    <w:rsid w:val="00EE5775"/>
    <w:rsid w:val="00EF0527"/>
    <w:rsid w:val="00F0274C"/>
    <w:rsid w:val="00F0305F"/>
    <w:rsid w:val="00F036F3"/>
    <w:rsid w:val="00F04816"/>
    <w:rsid w:val="00F13A98"/>
    <w:rsid w:val="00F20EF5"/>
    <w:rsid w:val="00F26542"/>
    <w:rsid w:val="00F26C6D"/>
    <w:rsid w:val="00F271AB"/>
    <w:rsid w:val="00F323B9"/>
    <w:rsid w:val="00F35536"/>
    <w:rsid w:val="00F412CB"/>
    <w:rsid w:val="00F42BD8"/>
    <w:rsid w:val="00F430AA"/>
    <w:rsid w:val="00F46D68"/>
    <w:rsid w:val="00F54F8B"/>
    <w:rsid w:val="00F557F5"/>
    <w:rsid w:val="00F60F36"/>
    <w:rsid w:val="00F63236"/>
    <w:rsid w:val="00F649B5"/>
    <w:rsid w:val="00F66604"/>
    <w:rsid w:val="00F7637B"/>
    <w:rsid w:val="00F7742E"/>
    <w:rsid w:val="00F80D91"/>
    <w:rsid w:val="00F855F3"/>
    <w:rsid w:val="00F9033D"/>
    <w:rsid w:val="00F90D09"/>
    <w:rsid w:val="00F970A4"/>
    <w:rsid w:val="00FA564D"/>
    <w:rsid w:val="00FA5D7C"/>
    <w:rsid w:val="00FA771B"/>
    <w:rsid w:val="00FB26B3"/>
    <w:rsid w:val="00FB7A55"/>
    <w:rsid w:val="00FC57F4"/>
    <w:rsid w:val="00FD221C"/>
    <w:rsid w:val="00FD2998"/>
    <w:rsid w:val="00FD685A"/>
    <w:rsid w:val="00FE67CF"/>
    <w:rsid w:val="00FF37D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47289530">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D219C3-F7F0-4D5A-A011-A2FEE5FF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Name</cp:lastModifiedBy>
  <cp:revision>8</cp:revision>
  <cp:lastPrinted>2022-05-23T05:47:00Z</cp:lastPrinted>
  <dcterms:created xsi:type="dcterms:W3CDTF">2022-09-19T06:51:00Z</dcterms:created>
  <dcterms:modified xsi:type="dcterms:W3CDTF">2022-10-13T07:38:00Z</dcterms:modified>
</cp:coreProperties>
</file>