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56" w:rsidRPr="00514EB5" w:rsidRDefault="002D5756" w:rsidP="002D5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2D5756" w:rsidRPr="00514EB5" w:rsidRDefault="002D5756" w:rsidP="002D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2D5756" w:rsidRPr="00514EB5" w:rsidRDefault="002D5756" w:rsidP="002D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</w:p>
    <w:p w:rsidR="002D5756" w:rsidRPr="00514EB5" w:rsidRDefault="002D5756" w:rsidP="002D5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336014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336014">
        <w:rPr>
          <w:rFonts w:ascii="Times New Roman" w:eastAsia="Times New Roman" w:hAnsi="Times New Roman" w:cs="Times New Roman"/>
          <w:sz w:val="24"/>
          <w:szCs w:val="24"/>
        </w:rPr>
        <w:t xml:space="preserve"> » 04.2024 г.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166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перевода жилого помещения в нежилое помещение и нежилого помещения в жилое помещение, согласования переустройства и перепланировки помещения в многоквартирном доме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1. Общие положения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перевода жилого помещения в нежилое помещение и нежилого помещения в жилое помещение, согласования переустройства и перепланировки помещения в многоквартирном доме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- Порядок) разработан в соответствии с Жилищным кодексом Российской Федерации, законодательством о градостроительной деятельности.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1.2. Перевод жилого помещения в нежилое помещение и нежилого помещения в жилое помещение, согласования переустройства и перепланировки помещения в многоквартирном доме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уществляет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- Администрация).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органом по переводу жилого помещения в нежилое помещение и нежилого помещения в жилое помещение, согласования переустройства и перепланировки помещения в многоквартирном доме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является Межведомственная комиссия по переводу жилых помещений в нежилые помещения, нежилых помещений в жилые помещения, согласованию переустройства и (или) перепланировки жилых и нежилых помещений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– Межведомственная комиссия).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1.4. Основные понятия, используемые в Порядке: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заявитель - собственник помещения (физические или юридические лица) в многоквартирном доме, имеющий намерение провести переустройство и (или) перепланировку помещения (за исключением государственных органов и их территориальных органов, органов государственных внебюджетных фондов) в многоквартирном доме либо их уполномоченные представители (далее -  заявитель);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помещение в жилом доме (далее - помещение) - объемно-пространственное образование в жилом здании, ограниченное перегородками, капитальными стенами, перекрытиями и другими ограждающими конструкциями, оборудованное в соответствии со строительными нормами и правилами под определенное назначение, в том числе жилое, нежилое и общего пользования;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смежные помещения - помещения, разделенные общими ограждающими конструкциями и междуэтажными перекрытиями;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>- многоквартирный дом – это здание, под крышей которого находятся несколько квартир, имеющих общий выход в помещения общего пользования или непосредственно на земельный участок, прилегающий к территории;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жилым помещением признается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 (далее - требования));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квартире;</w:t>
      </w:r>
    </w:p>
    <w:p w:rsidR="002D5756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переустройство помещения в многоквартирном доме -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доме;</w:t>
      </w:r>
    </w:p>
    <w:p w:rsidR="002D5756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0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170F">
        <w:rPr>
          <w:rFonts w:ascii="Times New Roman" w:hAnsi="Times New Roman" w:cs="Times New Roman"/>
          <w:sz w:val="24"/>
          <w:szCs w:val="24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w:anchor="P786">
        <w:r w:rsidRPr="005D170F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5D170F">
        <w:rPr>
          <w:rFonts w:ascii="Times New Roman" w:hAnsi="Times New Roman" w:cs="Times New Roman"/>
          <w:sz w:val="24"/>
          <w:szCs w:val="24"/>
        </w:rPr>
        <w:t xml:space="preserve"> Жилищного Кодекса РФ,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2D5756" w:rsidRPr="00514EB5" w:rsidRDefault="002D5756" w:rsidP="002D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 Перевод жилого помещения в нежилое помещение</w:t>
      </w:r>
    </w:p>
    <w:p w:rsidR="002D5756" w:rsidRDefault="002D5756" w:rsidP="002D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и нежилого помещения в жилое помещение</w:t>
      </w:r>
    </w:p>
    <w:p w:rsidR="002D5756" w:rsidRDefault="002D5756" w:rsidP="002D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756" w:rsidRPr="00514EB5" w:rsidRDefault="002D5756" w:rsidP="002D57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2.1.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>2.2.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2.3. Перевод жилого помещения в наемном доме социального использования в нежилое помещение не допускается.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2.4. Перевод жилого помещения в нежилое помещение в целях осуществления религиозной деятельности не допускается.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2.5.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Для перевода жилого помещения в нежилое помещение или нежилого помещения в жилое помещение заявитель в орган, осуществляющий перевод помещений, в Администрацию либо через многофункциональный центр предоставления государственных и муниципальных услуг (далее - МФЦ) в соответствии с заключенным в установленном Правительством Российской Федерации порядке соглашением о взаимодействии представляет:</w:t>
      </w:r>
      <w:proofErr w:type="gramEnd"/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1) заявление о переводе помещения (Приложение 1);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2.7.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2.8. Администрация не вправе требовать от заявителя представление других документов кроме документов, истребование которых у заявителя допускается в соответствии с п. 2.6. настоящего Порядка.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2.9. Заявителю выдается расписка (Приложение 2)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МФЦ расписка выдается МФЦ.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2.10. Государственные органы, органы местного самоуправления и подведомственные государственным органам или Администрации, в распоряжении которых находятся документы, указанные в п. 2.6. настоящего Порядка, обязаны направить в порядке межведомственного информационного взаимодействия в Администрацию,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2.11.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Решение о переводе или об отказе в переводе помещения Межведомственной комиссией принимается по результатам рассмотрения соответствующего заявления и иных представленных в соответствии с п. 2.6 и 2.9. настоящего Порядка, не позднее чем через сорок пять дней со дня представления в Администрацию документов, обязанность по представлению которых в соответствии с настоящим Порядком возложена на заявителя.</w:t>
      </w:r>
      <w:proofErr w:type="gramEnd"/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2.12. В случае представления заявителем документов, указанных в п. 2.6. настоящего Порядка, через МФЦ срок принятия решения о переводе или об отказе в переводе помещения исчисляется со дня передачи МФЦ таких документов в Администрацию.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2.13.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Администрация не позднее чем через три рабочих дня со дня принят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одного из указанных в п. </w:t>
      </w:r>
      <w:r w:rsidRPr="006A012F">
        <w:rPr>
          <w:rFonts w:ascii="Times New Roman" w:eastAsia="Times New Roman" w:hAnsi="Times New Roman" w:cs="Times New Roman"/>
          <w:sz w:val="24"/>
          <w:szCs w:val="24"/>
        </w:rPr>
        <w:t>2.11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решений выдает или направляет по адресу, указанному в заявлении, либо через МФЦ заявителю документ, подтверждающий принятие одного из указанных решений по форме, утвержденной постановлением Правительства РФ от 10.08.2005 № 502 за подписью замести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 Администрация, осуществляющая перевод помещений,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2D5756" w:rsidRPr="00F04678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78"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r w:rsidRPr="00F0467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046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4678">
        <w:rPr>
          <w:rFonts w:ascii="Times New Roman" w:hAnsi="Times New Roman" w:cs="Times New Roman"/>
          <w:sz w:val="24"/>
          <w:szCs w:val="24"/>
        </w:rPr>
        <w:t xml:space="preserve">  если для обеспечения использования помещения в качестве жилого или нежилого помещения не требуется проведение его переустройства, и (или) </w:t>
      </w:r>
      <w:r w:rsidRPr="00F04678">
        <w:rPr>
          <w:rFonts w:ascii="Times New Roman" w:hAnsi="Times New Roman" w:cs="Times New Roman"/>
          <w:sz w:val="24"/>
          <w:szCs w:val="24"/>
        </w:rPr>
        <w:lastRenderedPageBreak/>
        <w:t>перепланировки, и (или) иных работ, документ, предусмотренный п.2.13 настоящего порядка,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2D5756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2.15.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п. 2.11. настоящего Порядка,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>. 5 п. 2.6. настоящего Порядка, и (или) иных работ с учетом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перечня таких работ, указанных в предусмотренном п. 2.11. настоящего Порядка документе.</w:t>
      </w:r>
    </w:p>
    <w:p w:rsidR="002D5756" w:rsidRPr="00D671E8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DD">
        <w:rPr>
          <w:rFonts w:ascii="Times New Roman" w:eastAsia="Times New Roman" w:hAnsi="Times New Roman" w:cs="Times New Roman"/>
          <w:sz w:val="24"/>
          <w:szCs w:val="24"/>
        </w:rPr>
        <w:t xml:space="preserve">2.16. </w:t>
      </w:r>
      <w:proofErr w:type="gramStart"/>
      <w:r w:rsidRPr="001136DD">
        <w:rPr>
          <w:rFonts w:ascii="Times New Roman" w:hAnsi="Times New Roman" w:cs="Times New Roman"/>
          <w:sz w:val="24"/>
          <w:szCs w:val="24"/>
        </w:rPr>
        <w:t>По окончании указанных в п.2.15 настоящего Порядка</w:t>
      </w:r>
      <w:r w:rsidRPr="0011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DD">
        <w:rPr>
          <w:rFonts w:ascii="Times New Roman" w:hAnsi="Times New Roman" w:cs="Times New Roman"/>
          <w:sz w:val="24"/>
          <w:szCs w:val="24"/>
        </w:rPr>
        <w:t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Администрацию,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1136DD">
        <w:rPr>
          <w:rFonts w:ascii="Times New Roman" w:hAnsi="Times New Roman" w:cs="Times New Roman"/>
          <w:sz w:val="24"/>
          <w:szCs w:val="24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4">
        <w:r w:rsidRPr="001136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36DD">
        <w:rPr>
          <w:rFonts w:ascii="Times New Roman" w:hAnsi="Times New Roman" w:cs="Times New Roman"/>
          <w:sz w:val="24"/>
          <w:szCs w:val="24"/>
        </w:rPr>
        <w:t xml:space="preserve"> от 13 июля 2015 года N 218-ФЗ "О государственной регистрации недвижимости". </w:t>
      </w:r>
      <w:proofErr w:type="gramStart"/>
      <w:r w:rsidRPr="001136DD">
        <w:rPr>
          <w:rFonts w:ascii="Times New Roman" w:hAnsi="Times New Roman" w:cs="Times New Roman"/>
          <w:sz w:val="24"/>
          <w:szCs w:val="24"/>
        </w:rPr>
        <w:t>Завершение указанных в п.2.15 настоящего Порядка</w:t>
      </w:r>
      <w:r w:rsidRPr="00113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DD">
        <w:rPr>
          <w:rFonts w:ascii="Times New Roman" w:hAnsi="Times New Roman" w:cs="Times New Roman"/>
          <w:sz w:val="24"/>
          <w:szCs w:val="24"/>
        </w:rPr>
        <w:t>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</w:t>
      </w:r>
      <w:proofErr w:type="gramEnd"/>
      <w:r w:rsidRPr="001136DD">
        <w:rPr>
          <w:rFonts w:ascii="Times New Roman" w:hAnsi="Times New Roman" w:cs="Times New Roman"/>
          <w:sz w:val="24"/>
          <w:szCs w:val="24"/>
        </w:rPr>
        <w:t xml:space="preserve">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1136DD">
        <w:rPr>
          <w:rFonts w:ascii="Times New Roman" w:hAnsi="Times New Roman" w:cs="Times New Roman"/>
          <w:sz w:val="24"/>
          <w:szCs w:val="24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</w:t>
      </w:r>
      <w:r w:rsidRPr="00D671E8">
        <w:t>рственной регистрации права</w:t>
      </w:r>
      <w:proofErr w:type="gramEnd"/>
      <w:r w:rsidRPr="00D671E8">
        <w:t xml:space="preserve"> на образованные помещения.</w:t>
      </w:r>
    </w:p>
    <w:p w:rsidR="002D5756" w:rsidRPr="00976A27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2.17.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2D5756" w:rsidRPr="00514EB5" w:rsidRDefault="002D5756" w:rsidP="002D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3. Отказ в переводе жилого помещения в нежилое помещение</w:t>
      </w:r>
    </w:p>
    <w:p w:rsidR="002D5756" w:rsidRPr="00514EB5" w:rsidRDefault="002D5756" w:rsidP="002D5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или нежилого помещения в жилое помещение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> 3.1. Отказ в переводе жилого помещения в нежилое помещение или нежилого помещения в жилое помещение допускается в случае: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1) непредставления определенных п. 2.6. настоящего Порядка документов, обязанность по представлению которых возложена на заявителя;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1.1)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Администрации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5" w:anchor="p489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2.10. настоящего Порядка, если соответствующий документ не представлен заявителем по собственной инициативе.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п. 2.7 настоящего Порядка, и не получил от заявителя такие документ и (или) информацию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в течение пятнадцати рабочих дней со дня направления уведомления;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3) несоблюдения предусмотренных п. 2.2. – 2.5. настоящего Порядка условий перевода помещения;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3.2. Решение об отказе в переводе помещения должно содержать основания отказа с обязательной ссылкой на нарушения, предусмотренные п. 3.1 настоящего Порядка.</w:t>
      </w:r>
    </w:p>
    <w:p w:rsidR="002D5756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3.3.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2D5756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4. Переустройство и (или) перепланировка помещения в многоквартирном доме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4.1. Переустройство и (или) перепланировка помещения в многоквартирном доме,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устройств, не допускаются.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4.2. Переустройство и (или) перепланировка помещения в многоквартирном доме, ухудшающие условия эксплуатации и (или) проживания всех или отдельных граждан дома или квартиры, не допускается.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4.3. Для проведения переустройства и (или) перепланировки помещения в многоквартирном доме заявитель в Администрацию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>1) заявление о переустройстве и (или) перепланировке по форме, утвержденной Постановлением Правительства РФ от 28.04.2005 № 266 (ред. от 21.09.2005)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2) правоустанавливающие документы на переустраиваемое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перепланируемое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4) технический паспорт переустраиваемого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помещения в многоквартирном доме;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перепланируемое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4.4. Заявитель вправе не представлять документы, предусмотренные </w:t>
      </w:r>
      <w:hyperlink r:id="rId6" w:anchor="p574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п.п. 4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и 6 п. 4.3. настоящего Порядка, а также в случае, если право на переустраиваемое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перепланируемое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</w:t>
      </w:r>
      <w:hyperlink r:id="rId7" w:anchor="p568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п.п. 2 п. 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>4.3. настоящего Порядка. Для рассмотрения заявления о переустройстве и (или) перепланировке помещения в многоквартирном доме Межведомственная комиссия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перепланируемое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2) технический паспорт переустраиваемого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перепланируемого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помещения в многоквартирном доме;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4.5.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</w:t>
      </w:r>
      <w:hyperlink r:id="rId8" w:anchor="p562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п.4.3.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anchor="p581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4.4.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 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 через МФЦ расписка выдается,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МФЦ.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hyperlink r:id="rId10" w:anchor="p581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п.4.4.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обязаны направить в Администрацию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Решение о согласовании или об отказе в согласовании должно принимается Межведомственной комиссией по результатам рассмотрения соответствующего заявления и иных представленных в соответствии с </w:t>
      </w:r>
      <w:hyperlink r:id="rId11" w:anchor="p562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п.4.3.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anchor="p581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4.4.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документов не позднее чем через сорок пять дней со дня представления в администрацию документов, обязанность по представлению которых в соответствии с настоящим Порядком возложена на заявителя.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заявителем документов, указанных в </w:t>
      </w:r>
      <w:hyperlink r:id="rId13" w:anchor="p562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п.4.3.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через МФЦ срок принятия решения о согласовании или об отказе в согласовании исчисляется со дня передачи МФЦ таких документов в Администрацию.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4.7. Межведомственная комиссия не позднее чем через три рабочих дня со дня принятия решения о согласовании выдает или направляет по адресу, указанному в заявлении, либо через МФЦ заявителю документ, подтверждающий принятие такого решения.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власти. 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4.8. Предусмотренный пунктом 4.7 настоящего Порядка документ является основанием проведения переустройства и (или) перепланировки помещения в многоквартирном доме.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5. Отказ в согласовании переустройства и (или) перепланировки помещения в многоквартирном доме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5.1. Отказ в согласовании переустройства и (или) перепланировки помещения в многоквартирном доме допускается в случае: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1) непредставления определенных </w:t>
      </w:r>
      <w:hyperlink r:id="rId14" w:anchor="p562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4.3. настоящего Порядка документов, обязанность по представлению которых с учетом </w:t>
      </w:r>
      <w:hyperlink r:id="rId15" w:anchor="p581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4.4. настоящего Порядка возложена на заявителя;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1.1) поступления в Администрацию ответа органа государственной власти, органа местного самоуправления либо подведомственной Администрации органа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16" w:anchor="p581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4.4.  настоящего Порядка, если соответствующий документ не был представлен заявителем по собственной инициативе.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Администрация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17" w:anchor="p581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4.4. настоящего Порядка, и не получил от заявителя такие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документ и (или) информацию в течение пятнадцати рабочих дней со дня направления уведомления;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5.2.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</w:t>
      </w:r>
      <w:hyperlink r:id="rId18" w:anchor="p611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5.1. настоящего Порядка.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5.3. Решение об отказе в согласовании переустройства и (или) перепланировки помещения в многоквартирном доме оформляется в виде письменного сообщения за подписью главы города Щигры Курской области.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5.3. 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2D5756" w:rsidRPr="00D671E8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1E8">
        <w:rPr>
          <w:rFonts w:ascii="Times New Roman" w:eastAsia="Times New Roman" w:hAnsi="Times New Roman" w:cs="Times New Roman"/>
          <w:sz w:val="24"/>
          <w:szCs w:val="24"/>
        </w:rPr>
        <w:t>6. Завершение переустройства и (или) перепланировки помещения в многоквартирном доме</w:t>
      </w:r>
    </w:p>
    <w:p w:rsidR="002D5756" w:rsidRPr="00AA2E54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71E8">
        <w:rPr>
          <w:rFonts w:ascii="Times New Roman" w:eastAsia="Times New Roman" w:hAnsi="Times New Roman" w:cs="Times New Roman"/>
          <w:sz w:val="24"/>
          <w:szCs w:val="24"/>
        </w:rPr>
        <w:tab/>
      </w:r>
      <w:r w:rsidRPr="00AA2E54">
        <w:rPr>
          <w:rFonts w:ascii="Times New Roman" w:hAnsi="Times New Roman" w:cs="Times New Roman"/>
          <w:sz w:val="24"/>
          <w:szCs w:val="24"/>
        </w:rPr>
        <w:t xml:space="preserve">6.1. По завершении переустройства и (или) перепланировки помещения в многоквартирном доме заявитель способом, предусмотренным п.2.15 настоящего Порядка, направляет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</w:t>
      </w:r>
      <w:hyperlink r:id="rId19">
        <w:r w:rsidRPr="00AA2E5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A2E54">
        <w:rPr>
          <w:rFonts w:ascii="Times New Roman" w:hAnsi="Times New Roman" w:cs="Times New Roman"/>
          <w:sz w:val="24"/>
          <w:szCs w:val="24"/>
        </w:rPr>
        <w:t xml:space="preserve"> 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2D5756" w:rsidRPr="00AA2E54" w:rsidRDefault="002D5756" w:rsidP="002D5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79"/>
      <w:bookmarkEnd w:id="0"/>
      <w:r w:rsidRPr="00AA2E54">
        <w:rPr>
          <w:rFonts w:ascii="Times New Roman" w:hAnsi="Times New Roman" w:cs="Times New Roman"/>
          <w:sz w:val="24"/>
          <w:szCs w:val="24"/>
        </w:rPr>
        <w:t xml:space="preserve">6.2. Переустройство и (или) перепланировка помещения в многоквартирном доме подтверждаются </w:t>
      </w:r>
      <w:hyperlink r:id="rId20">
        <w:r w:rsidRPr="00AA2E54">
          <w:rPr>
            <w:rFonts w:ascii="Times New Roman" w:hAnsi="Times New Roman" w:cs="Times New Roman"/>
            <w:color w:val="0000FF"/>
            <w:sz w:val="24"/>
            <w:szCs w:val="24"/>
          </w:rPr>
          <w:t>актом</w:t>
        </w:r>
      </w:hyperlink>
      <w:r w:rsidRPr="00AA2E54">
        <w:rPr>
          <w:rFonts w:ascii="Times New Roman" w:hAnsi="Times New Roman" w:cs="Times New Roman"/>
          <w:sz w:val="24"/>
          <w:szCs w:val="24"/>
        </w:rPr>
        <w:t xml:space="preserve">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</w:t>
      </w:r>
      <w:hyperlink w:anchor="P578">
        <w:r w:rsidRPr="00AA2E54">
          <w:rPr>
            <w:rFonts w:ascii="Times New Roman" w:hAnsi="Times New Roman" w:cs="Times New Roman"/>
            <w:color w:val="0000FF"/>
            <w:sz w:val="24"/>
            <w:szCs w:val="24"/>
          </w:rPr>
          <w:t>п. 6.1</w:t>
        </w:r>
      </w:hyperlink>
      <w:r w:rsidRPr="00AA2E5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2D5756" w:rsidRPr="006C6AF2" w:rsidRDefault="002D5756" w:rsidP="002D5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AF2">
        <w:rPr>
          <w:rFonts w:ascii="Times New Roman" w:hAnsi="Times New Roman" w:cs="Times New Roman"/>
          <w:sz w:val="24"/>
          <w:szCs w:val="24"/>
        </w:rPr>
        <w:lastRenderedPageBreak/>
        <w:t xml:space="preserve">6.3. Переустройство помещения в многоквартирном доме считается завершенным со дня утверждения акта, предусмотренного </w:t>
      </w:r>
      <w:hyperlink w:anchor="P579">
        <w:r w:rsidRPr="006C6AF2">
          <w:rPr>
            <w:rFonts w:ascii="Times New Roman" w:hAnsi="Times New Roman" w:cs="Times New Roman"/>
            <w:color w:val="0000FF"/>
            <w:sz w:val="24"/>
            <w:szCs w:val="24"/>
          </w:rPr>
          <w:t>п. 6.2</w:t>
        </w:r>
      </w:hyperlink>
      <w:r w:rsidRPr="006C6AF2">
        <w:rPr>
          <w:rFonts w:ascii="Times New Roman" w:hAnsi="Times New Roman" w:cs="Times New Roman"/>
          <w:sz w:val="24"/>
          <w:szCs w:val="24"/>
        </w:rPr>
        <w:t xml:space="preserve"> настоящей статьи.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2D5756" w:rsidRPr="00D671E8" w:rsidRDefault="002D5756" w:rsidP="002D5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1E8">
        <w:rPr>
          <w:rFonts w:ascii="Times New Roman" w:hAnsi="Times New Roman" w:cs="Times New Roman"/>
          <w:sz w:val="24"/>
          <w:szCs w:val="24"/>
        </w:rPr>
        <w:t>7. Направление заявления в орган регистрации прав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помещение.</w:t>
      </w:r>
    </w:p>
    <w:p w:rsidR="002D5756" w:rsidRPr="00D671E8" w:rsidRDefault="002D5756" w:rsidP="002D57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7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1E8">
        <w:rPr>
          <w:rFonts w:ascii="Times New Roman" w:hAnsi="Times New Roman" w:cs="Times New Roman"/>
          <w:sz w:val="24"/>
          <w:szCs w:val="24"/>
        </w:rPr>
        <w:t>Администрация, осуществившая перевод жилого помещения в нежилое помещение или нежилого помещения в жилое помещение или осуществившая согласование переустройства и (или) перепланировки помещения в многоквартирном доме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</w:t>
      </w:r>
      <w:proofErr w:type="gramEnd"/>
      <w:r w:rsidRPr="00D67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1E8">
        <w:rPr>
          <w:rFonts w:ascii="Times New Roman" w:hAnsi="Times New Roman" w:cs="Times New Roman"/>
          <w:sz w:val="24"/>
          <w:szCs w:val="24"/>
        </w:rPr>
        <w:t>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</w:t>
      </w:r>
      <w:proofErr w:type="gramEnd"/>
      <w:r w:rsidRPr="00D67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1E8">
        <w:rPr>
          <w:rFonts w:ascii="Times New Roman" w:hAnsi="Times New Roman" w:cs="Times New Roman"/>
          <w:sz w:val="24"/>
          <w:szCs w:val="24"/>
        </w:rPr>
        <w:t>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  <w:proofErr w:type="gramEnd"/>
      <w:r w:rsidRPr="00D67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1E8">
        <w:rPr>
          <w:rFonts w:ascii="Times New Roman" w:hAnsi="Times New Roman" w:cs="Times New Roman"/>
          <w:sz w:val="24"/>
          <w:szCs w:val="24"/>
        </w:rPr>
        <w:t>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регистрации прав по основаниям, предусмотренным статьей 25, частью 1 статьи 26 Федерального закона</w:t>
      </w:r>
      <w:r w:rsidRPr="00D671E8">
        <w:t xml:space="preserve"> от 13 июля 2015 года N 218-ФЗ "О государственной регистрации недвижимости</w:t>
      </w:r>
      <w:r w:rsidRPr="00D671E8">
        <w:rPr>
          <w:rFonts w:ascii="Times New Roman" w:hAnsi="Times New Roman" w:cs="Times New Roman"/>
          <w:sz w:val="24"/>
          <w:szCs w:val="24"/>
        </w:rPr>
        <w:t>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</w:t>
      </w:r>
      <w:proofErr w:type="gramEnd"/>
      <w:r w:rsidRPr="00D671E8">
        <w:rPr>
          <w:rFonts w:ascii="Times New Roman" w:hAnsi="Times New Roman" w:cs="Times New Roman"/>
          <w:sz w:val="24"/>
          <w:szCs w:val="24"/>
        </w:rPr>
        <w:t xml:space="preserve">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</w:t>
      </w:r>
      <w:proofErr w:type="spellStart"/>
      <w:r w:rsidRPr="00D671E8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D671E8">
        <w:rPr>
          <w:rFonts w:ascii="Times New Roman" w:hAnsi="Times New Roman" w:cs="Times New Roman"/>
          <w:sz w:val="24"/>
          <w:szCs w:val="24"/>
        </w:rPr>
        <w:t xml:space="preserve"> помещения для представления в орган регистрации прав.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 Последствия самовольного переустройства и (или) самовольной перепланировки помещения в многоквартирном доме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.1.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</w:t>
      </w:r>
      <w:hyperlink r:id="rId21" w:anchor="p603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4.8. настоящего Порядка, или с нарушением проекта переустройства и (или) перепланировки, представлявшегося в соответствии с </w:t>
      </w:r>
      <w:hyperlink r:id="rId22" w:anchor="p571" w:history="1">
        <w:proofErr w:type="spellStart"/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пп</w:t>
        </w:r>
        <w:proofErr w:type="spellEnd"/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3 п. 4.3. настоящего Порядка.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.2. Самовольно переустроившее и (или) перепланировавшее помещение в многоквартирном доме лицо несет предусмотренную законодательством ответственность.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.3. 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договору найма жилого помещения жилищного фонда социального использования, которое было самовольно переустроено и (или) перепланировано, обязан привести такое помещение в прежнее состояние в срок 1 месяц. Порядок приведения такого помещения устанавливает Межведомственная комиссия.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.4. На основании решения суда помещение в многоквартирном доме может быть сохранено в переустроенном и (или) перепланированном состоянии, если этим не нарушаются права и законные интересы граждан либо это не создает угрозу их жизни или здоровью.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.5. Если соответствующее помещение в многоквартирном доме не будет приведено в прежнее состояние в указанный в </w:t>
      </w:r>
      <w:hyperlink r:id="rId23" w:anchor="p652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.3  настоящего Порядка срок суд по иску Администрации при условии непринятия решения, предусмотренного п. 7.4. настоящего Порядка, принимает решение: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2) в отношении нанимателя жилого помещения по договору социального найма,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помещения, являвшегося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.6. Администрация для нового собственника помещения в многоквартирном доме, которое не было приведено в прежнее состояние в установленном </w:t>
      </w:r>
      <w:hyperlink r:id="rId24" w:anchor="p652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.3. настоящего Порядка порядке, или для собственника жилого помещения, являвшегося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 расторгнутому в установленном </w:t>
      </w:r>
      <w:hyperlink r:id="rId25" w:anchor="p658" w:history="1"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.5. настоящего Порядка порядке договору, 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 и в порядке, ранее установленном Межведомственной комиссией, такие помещения подлежат продаже с публичных торгов в установленном </w:t>
      </w:r>
      <w:hyperlink r:id="rId26" w:anchor="p65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 8</w:t>
        </w:r>
        <w:r w:rsidRPr="00514E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.5</w:t>
        </w:r>
      </w:hyperlink>
      <w:r w:rsidRPr="00514EB5">
        <w:rPr>
          <w:rFonts w:ascii="Times New Roman" w:eastAsia="Times New Roman" w:hAnsi="Times New Roman" w:cs="Times New Roman"/>
          <w:sz w:val="24"/>
          <w:szCs w:val="24"/>
        </w:rPr>
        <w:t>. настоящего Порядка порядке.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 Ограничения по переустройству и (или) перепланировке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br/>
        <w:t>жилых помещений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.1. Не разрешается переустройство, перепланировка помещений в многоквартирном доме, ведущие к нарушению прочности или разрушению несущих конструкций зданий, нарушению в работе инженерных систем и оборудования, ухудшению сохранности и внешнего вида фасадов, нарушению противопожарных устройств. При проведении перепланировки и (или) переустройства не допускаются мероприятия, нарушающие требования строительных, санитарно-гигиенических, экологических и эксплуатационно-технических нормативных документов, действующих для жилых зданий.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допускается переустройство, перепланировка жилых помещений, при которых ухудшаются условия эксплуатации дома и проживания граждан (в том числе затрудняется доступ к инженерным коммуникациям и отключающим устройствам), переустроенное (перепланированное) жилое помещение или смежные с ним могут быть отнесены в установленном порядке к категории непригодных для проживания. Не допускается переустройство, перепланировка помещений в многоквартирном доме, в результате которой у нанимателя и членов его семьи возникают основания для признания в установленном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Запрещается перепланировка, если в ее результате образуется комната без естественного освещения или без приборов отопления, а также комната площадью менее 8 кв. м или шириной менее 2,2 кв. м.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.2. Не разрешается: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размещать кухни непосредственно над и под жилыми комнатами и оборудовать санузел над и под жилыми помещениями и кухней;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демонтировать несущие опоры, стены и балки;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замуровывать в стены газовые стояки и разводку, стояки центрального отопления, холодного и горячего водоснабжения, канализации;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устанавливать отключающие или регулирующие устройства на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общедомовых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инженерных сетях, если пользование ими оказывает влияние на потребление ресурсов в смежных помещениях;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ликвидировать, уменьшать сечения каналов естественной вентиляции.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Не разрешается в многоквартирных домах типовых серий: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устройство проемов, вырубка ниш, пробивка отверстий в стенах-пилонах, стенах-диафрагмах и колоннах, а также в местах расположения связей между сборными элементами;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- устройство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штраб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в горизонтальных швах и под внутренними стеновыми панелями, а также в стеновых панелях и плитах перекрытий под размещение электропроводки, разводку трубопроводов;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устройство дополнительных проемов в стеновых панелях смежных по высоте помещений без согласования с проектной организацией - автором проекта жилого дома.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.3. Не допускается переустройство и (или) перепланировка для использования жилого помещения под нежилые цели без предварительного перевода жилого помещения в состав нежилого фонда в порядке, установленном Жилищным кодексом Российской Федерации.</w:t>
      </w:r>
    </w:p>
    <w:p w:rsidR="002D5756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.4. При проведении переустройства (или) перепланировки, влияющих на архитектурный облик жилых домов (устройство мансардных помещений, балконов, лоджий, козырьков, эркеров, превращение в эркеры существующих балконов и лоджий), заявителю необходимо заказать проект фасада всего жилого дома и согласовать его в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proofErr w:type="spellEnd"/>
    </w:p>
    <w:p w:rsidR="002D5756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756" w:rsidRPr="00514EB5" w:rsidRDefault="002D5756" w:rsidP="002D5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 Выполнение работ по переустройству и (или) перепланировке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.1. Основанием проведения ремонтно-строительных работ по переустройству и (или) перепланировке помещения в многоквартирном доме является решение о согласовании переустройства и (или) перепланировки жилого помещения Администрацией, принятое в надлежащей форме и в установленном порядке.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Переустройство и (или) перепланировка, проведенная при отсутствии указанного основания, является самовольной.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.2. Ремонтно-строительные работы осуществляются в установленные Администрацией сроки и в соответствии с проектной документацией и требованиями  настоящего Порядка.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Переустройство и (или) перепланировка, проведенная с нарушением проектной документации, является самовольной.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proofErr w:type="gramStart"/>
      <w:r w:rsidRPr="00514EB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переустройства и (или) перепланировки, производимой заявителями, осуществляет организация, управляющая и (или) эксплуатирующая многоквартирный дом.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.4. Ремонтно-строительные работы по перепланировке и (или) переустройству помещений в многоквартирном доме осуществляются подрядным способом ремонтно-строительной организацией, имеющей допуск на выполнение указанных видов работ или собственными силами заявителя.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>.5. В период проведения работ по перепланировке и (или) переустройству запрещается: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производить работы в воскресные и праздничные нерабочие дни;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начинать работы, сопряженные с шумом, ранее 9.00 и (или) заканчивать их позднее 19.00;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загромождать и загрязнять строительными материалами и (или) отходами эвакуационные пути, другие места общего пользования;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складировать строительный мусор на лестничные площадки, дворовую и прилегающую территории многоквартирного дома для транспортировки строительных материалов и отходов без упаковки;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- применять при производстве работ оборудование и инструменты, вызывающие превышение нормативно допустимого уровня шума и вибрации.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.6. В период проведения работ по перепланировке и (или) переустройству заявитель обеспечивает доступ в переустраиваемые и (или) </w:t>
      </w:r>
      <w:proofErr w:type="spellStart"/>
      <w:r w:rsidRPr="00514EB5">
        <w:rPr>
          <w:rFonts w:ascii="Times New Roman" w:eastAsia="Times New Roman" w:hAnsi="Times New Roman" w:cs="Times New Roman"/>
          <w:sz w:val="24"/>
          <w:szCs w:val="24"/>
        </w:rPr>
        <w:t>перепланируемые</w:t>
      </w:r>
      <w:proofErr w:type="spellEnd"/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помещения должностных лиц Государственной жилищной инспекции и членов Межведомственной комиссии для проверки соответствия осуществляемых работ разрешительным документам, проверки жалоб о нарушении режима производства работ и причинении ущерба другим лицам.</w:t>
      </w:r>
    </w:p>
    <w:p w:rsidR="002D5756" w:rsidRPr="00514EB5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1E8">
        <w:rPr>
          <w:rFonts w:ascii="Times New Roman" w:eastAsia="Times New Roman" w:hAnsi="Times New Roman" w:cs="Times New Roman"/>
          <w:sz w:val="24"/>
          <w:szCs w:val="24"/>
        </w:rPr>
        <w:t>10.7.С</w:t>
      </w:r>
      <w:r>
        <w:rPr>
          <w:rFonts w:ascii="Times New Roman" w:eastAsia="Times New Roman" w:hAnsi="Times New Roman" w:cs="Times New Roman"/>
          <w:sz w:val="24"/>
          <w:szCs w:val="24"/>
        </w:rPr>
        <w:t>рок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проведения ра</w:t>
      </w:r>
      <w:r>
        <w:rPr>
          <w:rFonts w:ascii="Times New Roman" w:eastAsia="Times New Roman" w:hAnsi="Times New Roman" w:cs="Times New Roman"/>
          <w:sz w:val="24"/>
          <w:szCs w:val="24"/>
        </w:rPr>
        <w:t>бот</w:t>
      </w:r>
      <w:r w:rsidRPr="00514EB5">
        <w:rPr>
          <w:rFonts w:ascii="Times New Roman" w:eastAsia="Times New Roman" w:hAnsi="Times New Roman" w:cs="Times New Roman"/>
          <w:sz w:val="24"/>
          <w:szCs w:val="24"/>
        </w:rPr>
        <w:t xml:space="preserve"> решается в установленном порядке Администрацией.</w:t>
      </w:r>
    </w:p>
    <w:p w:rsidR="002D5756" w:rsidRDefault="002D5756" w:rsidP="002D5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E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756"/>
    <w:rsid w:val="002D5756"/>
    <w:rsid w:val="00C64865"/>
    <w:rsid w:val="00D8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7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higry.rkursk.ru/index.php?mun_obr=540&amp;sub_menus_id=22782&amp;num_str=7&amp;id_mat=304227" TargetMode="External"/><Relationship Id="rId13" Type="http://schemas.openxmlformats.org/officeDocument/2006/relationships/hyperlink" Target="http://gshigry.rkursk.ru/index.php?mun_obr=540&amp;sub_menus_id=22782&amp;num_str=7&amp;id_mat=304227" TargetMode="External"/><Relationship Id="rId18" Type="http://schemas.openxmlformats.org/officeDocument/2006/relationships/hyperlink" Target="http://gshigry.rkursk.ru/index.php?mun_obr=540&amp;sub_menus_id=22782&amp;num_str=7&amp;id_mat=304227" TargetMode="External"/><Relationship Id="rId26" Type="http://schemas.openxmlformats.org/officeDocument/2006/relationships/hyperlink" Target="http://gshigry.rkursk.ru/index.php?mun_obr=540&amp;sub_menus_id=22782&amp;num_str=7&amp;id_mat=30422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shigry.rkursk.ru/index.php?mun_obr=540&amp;sub_menus_id=22782&amp;num_str=7&amp;id_mat=304227" TargetMode="External"/><Relationship Id="rId7" Type="http://schemas.openxmlformats.org/officeDocument/2006/relationships/hyperlink" Target="http://gshigry.rkursk.ru/index.php?mun_obr=540&amp;sub_menus_id=22782&amp;num_str=7&amp;id_mat=304227" TargetMode="External"/><Relationship Id="rId12" Type="http://schemas.openxmlformats.org/officeDocument/2006/relationships/hyperlink" Target="http://gshigry.rkursk.ru/index.php?mun_obr=540&amp;sub_menus_id=22782&amp;num_str=7&amp;id_mat=304227" TargetMode="External"/><Relationship Id="rId17" Type="http://schemas.openxmlformats.org/officeDocument/2006/relationships/hyperlink" Target="http://gshigry.rkursk.ru/index.php?mun_obr=540&amp;sub_menus_id=22782&amp;num_str=7&amp;id_mat=304227" TargetMode="External"/><Relationship Id="rId25" Type="http://schemas.openxmlformats.org/officeDocument/2006/relationships/hyperlink" Target="http://gshigry.rkursk.ru/index.php?mun_obr=540&amp;sub_menus_id=22782&amp;num_str=7&amp;id_mat=3042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shigry.rkursk.ru/index.php?mun_obr=540&amp;sub_menus_id=22782&amp;num_str=7&amp;id_mat=304227" TargetMode="External"/><Relationship Id="rId20" Type="http://schemas.openxmlformats.org/officeDocument/2006/relationships/hyperlink" Target="https://login.consultant.ru/link/?req=doc&amp;base=RZB&amp;n=464516&amp;dst=100198" TargetMode="External"/><Relationship Id="rId1" Type="http://schemas.openxmlformats.org/officeDocument/2006/relationships/styles" Target="styles.xml"/><Relationship Id="rId6" Type="http://schemas.openxmlformats.org/officeDocument/2006/relationships/hyperlink" Target="http://gshigry.rkursk.ru/index.php?mun_obr=540&amp;sub_menus_id=22782&amp;num_str=7&amp;id_mat=304227" TargetMode="External"/><Relationship Id="rId11" Type="http://schemas.openxmlformats.org/officeDocument/2006/relationships/hyperlink" Target="http://gshigry.rkursk.ru/index.php?mun_obr=540&amp;sub_menus_id=22782&amp;num_str=7&amp;id_mat=304227" TargetMode="External"/><Relationship Id="rId24" Type="http://schemas.openxmlformats.org/officeDocument/2006/relationships/hyperlink" Target="http://gshigry.rkursk.ru/index.php?mun_obr=540&amp;sub_menus_id=22782&amp;num_str=7&amp;id_mat=304227" TargetMode="External"/><Relationship Id="rId5" Type="http://schemas.openxmlformats.org/officeDocument/2006/relationships/hyperlink" Target="http://gshigry.rkursk.ru/index.php?mun_obr=540&amp;sub_menus_id=22782&amp;num_str=7&amp;id_mat=304227" TargetMode="External"/><Relationship Id="rId15" Type="http://schemas.openxmlformats.org/officeDocument/2006/relationships/hyperlink" Target="http://gshigry.rkursk.ru/index.php?mun_obr=540&amp;sub_menus_id=22782&amp;num_str=7&amp;id_mat=304227" TargetMode="External"/><Relationship Id="rId23" Type="http://schemas.openxmlformats.org/officeDocument/2006/relationships/hyperlink" Target="http://gshigry.rkursk.ru/index.php?mun_obr=540&amp;sub_menus_id=22782&amp;num_str=7&amp;id_mat=30422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gshigry.rkursk.ru/index.php?mun_obr=540&amp;sub_menus_id=22782&amp;num_str=7&amp;id_mat=304227" TargetMode="External"/><Relationship Id="rId19" Type="http://schemas.openxmlformats.org/officeDocument/2006/relationships/hyperlink" Target="https://login.consultant.ru/link/?req=doc&amp;base=RZB&amp;n=469783" TargetMode="External"/><Relationship Id="rId4" Type="http://schemas.openxmlformats.org/officeDocument/2006/relationships/hyperlink" Target="https://login.consultant.ru/link/?req=doc&amp;base=RZB&amp;n=469783" TargetMode="External"/><Relationship Id="rId9" Type="http://schemas.openxmlformats.org/officeDocument/2006/relationships/hyperlink" Target="http://gshigry.rkursk.ru/index.php?mun_obr=540&amp;sub_menus_id=22782&amp;num_str=7&amp;id_mat=304227" TargetMode="External"/><Relationship Id="rId14" Type="http://schemas.openxmlformats.org/officeDocument/2006/relationships/hyperlink" Target="http://gshigry.rkursk.ru/index.php?mun_obr=540&amp;sub_menus_id=22782&amp;num_str=7&amp;id_mat=304227" TargetMode="External"/><Relationship Id="rId22" Type="http://schemas.openxmlformats.org/officeDocument/2006/relationships/hyperlink" Target="http://gshigry.rkursk.ru/index.php?mun_obr=540&amp;sub_menus_id=22782&amp;num_str=7&amp;id_mat=3042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6157</Words>
  <Characters>35096</Characters>
  <Application>Microsoft Office Word</Application>
  <DocSecurity>0</DocSecurity>
  <Lines>292</Lines>
  <Paragraphs>82</Paragraphs>
  <ScaleCrop>false</ScaleCrop>
  <Company/>
  <LinksUpToDate>false</LinksUpToDate>
  <CharactersWithSpaces>41171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2024-04-02T10:38:00Z</dcterms:created>
  <dcterms:modified xsi:type="dcterms:W3CDTF">2024-04-02T10:38:00Z</dcterms:modified>
</cp:coreProperties>
</file>