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  <w:t>к прогнозу социально-экономического развития</w:t>
      </w:r>
    </w:p>
    <w:p>
      <w:pPr>
        <w:pStyle w:val="Style16"/>
        <w:spacing w:before="0" w:after="0"/>
        <w:jc w:val="center"/>
        <w:rPr/>
      </w:pPr>
      <w:r>
        <w:rPr>
          <w:b/>
          <w:bCs/>
          <w:color w:val="00000A"/>
          <w:sz w:val="28"/>
          <w:szCs w:val="28"/>
        </w:rPr>
        <w:t>Щигровского района на 2021-2023 годы.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  <w:t>Труд.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color w:val="00000A"/>
          <w:sz w:val="28"/>
          <w:szCs w:val="28"/>
        </w:rPr>
        <w:t>Численность работающих.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b/>
          <w:i/>
          <w:color w:val="00000A"/>
          <w:sz w:val="28"/>
          <w:szCs w:val="28"/>
        </w:rPr>
        <w:t xml:space="preserve">Численность </w:t>
      </w:r>
      <w:r>
        <w:rPr>
          <w:rFonts w:cs="Times New Roman" w:ascii="Times New Roman" w:hAnsi="Times New Roman"/>
          <w:color w:val="00000A"/>
          <w:sz w:val="28"/>
          <w:szCs w:val="28"/>
        </w:rPr>
        <w:t>занятых в экономике Щигровского района в 2019 году составила 1571 человек, что ниже  уровня предыдущего  года  на 24 человека или  1,5 %.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Щигровский район является сельскохозяйственным районом.   </w:t>
      </w:r>
    </w:p>
    <w:p>
      <w:pPr>
        <w:pStyle w:val="Normal"/>
        <w:spacing w:lineRule="auto" w:line="240" w:before="0" w:after="0"/>
        <w:jc w:val="both"/>
        <w:rPr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Удельный вес работников, занятых в сельском хозяйстве, составляет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43,4 % в общей численности работающих;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в промышленности  и строительстве - 3,3;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в торговле- 1,7 %;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47 % - работники бюджетной сферы.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В прогнозируемом периоде  планируется постепенное повышение численности  работающих до 1663 человек в 2023 году.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 xml:space="preserve">В 2019 году имеет место снижение численности работников, занятых в производстве пищевых продуктов.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Причина – перепрофилирование предприятия и оптимизация производства.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Снижение численности в производстве и распределение электроэнергии, газа и воды, объясняется  закрытием организаций АНО Водоснобжение-Охочевка и АНО «ЖКХ Щигровского района».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В бюджетной сфере численность будет сохраняться на уровне достигнутых показателей.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 xml:space="preserve">Что касается численности работающих других отраслей, то их численность будет сохраняться на уровне достигнутых показателей или постепенно возрастать.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color w:val="00000A"/>
          <w:sz w:val="28"/>
          <w:szCs w:val="28"/>
        </w:rPr>
        <w:t>Фонд заработной платы.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i/>
          <w:color w:val="00000A"/>
          <w:sz w:val="28"/>
          <w:szCs w:val="28"/>
        </w:rPr>
        <w:t>Фонд заработной платы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в 2019 году составил  546 млн. 213 тыс. рублей, увеличившись по сравнению с уровнем прошлого года на  7,9  %. 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Общая сумма отклонений расчетного фонда заработной платы от его фактических значений по району составляет 19 млн. 403 тыс. рублей.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 xml:space="preserve">При этом </w:t>
      </w:r>
      <w:bookmarkStart w:id="0" w:name="__DdeLink__292_3805148398"/>
      <w:r>
        <w:rPr>
          <w:rFonts w:cs="Times New Roman" w:ascii="Times New Roman" w:hAnsi="Times New Roman"/>
          <w:color w:val="00000A"/>
          <w:sz w:val="28"/>
          <w:szCs w:val="28"/>
        </w:rPr>
        <w:t>часто имеют место значительные отклонения</w:t>
      </w:r>
      <w:bookmarkEnd w:id="0"/>
      <w:r>
        <w:rPr>
          <w:rFonts w:cs="Times New Roman" w:ascii="Times New Roman" w:hAnsi="Times New Roman"/>
          <w:color w:val="00000A"/>
          <w:sz w:val="28"/>
          <w:szCs w:val="28"/>
        </w:rPr>
        <w:t>, связанные с тем, что предприятиями осуществляется перечисление НДФЛ не только в сельский совет по месту регистрации предприятия, но в сельские советы, земли и рабочая сила которых используются предприятием.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Так, ООО «Защитное», используя сельскохозяйственные угодья Защитенского, Крутовского, Титовского, и Мелехинского сельских советов, перечисляют налог на доходы физических лиц сотрудников предприятия не только в Защитенский сельский совет по месту своей регистрации и месту жительства работников предприятия, но и в бюджеты Титовского, Крутовского и Мелехинского сельских советов.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Кроме того, уплату налога на доходы, полученные  арендодателями (физическими лицами) от аренды имущества (в основном, земли), сдаваемого в аренду инвесторам, осуществляют, в соответствии с заключенными соглашениями, сельскохозяйственные предприятия.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ООО «Защитное», используя земельные доли пайщиков Крутовского, Титовского, Защитенского и Мелехинского сельских советов, перечисляют налог на доходы физических лиц не только в Защитенский сельский совет по месту своей регистрации и месту жительства работников предприятия, но и в бюджеты Титовского, Крутовского и Мелехинского сельских советов.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ООО «Щигрыагросервис» перечисляет за использование земель пайщиков  денежные средства в бюджет Кривцовского сельского совета.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Акционерное общество «Щигровская МТС» Пригородненского сельского совета использует также земельные доли пайщиков Озерского сельского совета, Косоржанского сельского совета.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>Таким образом, предприятие перечисляет НДФЛ как в бюджет Пригородненского сельского совета, так и в бюджет Озерского и Косоржанского сельсовета.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 xml:space="preserve">Данные суммы не связаны с размером фактической заработной платы, начисленной работникам предприятий.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>Но при этом они берутся за основу при расчете ФОТ, исходя из размера перечисленного в бюджет поселений налога на доходы физических лиц.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Следующей причиной несоответствия расчетного показателя с его фактическим уровнем является уплата в 2019 году  НДФЛ за предыдущие периоды.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Так, в 2019 году обществом с ограниченной ответственностью «Защитное» (Защитенский сельский совет) было уплачено свыше 2460 млн. рублей  налога на доходы физических лиц. Это привело к искусственному увеличению расчетного фонда оплаты труда в Защитенском сельском совете на сумму свыше 18923 тыс. рублей.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Еще одной из причин несоответствия начисленного фонда заработной платы, исходя из уплаченного НДФЛ,  фактически начисленному являются перечисления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общеобразовательными школами налога на доходы сотрудников филиалов учреждений образования  соответствующему  сельскому совету.</w:t>
      </w:r>
    </w:p>
    <w:p>
      <w:pPr>
        <w:pStyle w:val="ListParagraph"/>
        <w:widowControl/>
        <w:tabs>
          <w:tab w:val="left" w:pos="855" w:leader="none"/>
          <w:tab w:val="left" w:pos="2670" w:leader="none"/>
          <w:tab w:val="left" w:pos="2715" w:leader="none"/>
        </w:tabs>
        <w:bidi w:val="0"/>
        <w:spacing w:lineRule="auto" w:line="240" w:before="0" w:after="0"/>
        <w:ind w:left="0" w:right="0" w:hanging="0"/>
        <w:jc w:val="left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color w:val="00000A"/>
          <w:sz w:val="28"/>
          <w:szCs w:val="28"/>
        </w:rPr>
        <w:t>Имеют место отклонения расчетного фонда от фактического в связи с  уплатой  НДФЛ крестьянско-фермерскими хозяйствами зарегистрированными на  территории сельского совета.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 xml:space="preserve">В целом по району </w:t>
      </w:r>
      <w:r>
        <w:rPr>
          <w:rFonts w:cs="Times New Roman" w:ascii="Times New Roman" w:hAnsi="Times New Roman"/>
          <w:b/>
          <w:color w:val="00000A"/>
          <w:sz w:val="28"/>
          <w:szCs w:val="28"/>
        </w:rPr>
        <w:t>отклонение расчетного размера ФОТ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(565 млн.616 тыс. рублей) от фактически начисленной заработной платы (546 млн. 213 тыс. рублей) объясняется перечисленными выше причинами и налоговыми льготами, имеющими место в соответствии с действующим законодательством.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В  прогнозируемом периоде планируется постепенный рост уровня фонда оплаты труда по сравнению с плановым 2019 годом.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color w:val="00000A"/>
          <w:sz w:val="28"/>
          <w:szCs w:val="28"/>
        </w:rPr>
        <w:t>Среднемесячная заработная плата.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Размер </w:t>
      </w:r>
      <w:r>
        <w:rPr>
          <w:rFonts w:cs="Times New Roman" w:ascii="Times New Roman" w:hAnsi="Times New Roman"/>
          <w:b/>
          <w:i/>
          <w:color w:val="00000A"/>
          <w:sz w:val="28"/>
          <w:szCs w:val="28"/>
        </w:rPr>
        <w:t>среднемесячной заработной платы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в целом по району в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2019 году составил 28974 руб., или 109,6 % к  уровню 2018 года. Это выше размера заработной платы  прошлого года на  2539 рублей.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В последующие годы предусмотрен дальнейший рост уровня заработной платы до 36006 рублей в 2023 году.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 xml:space="preserve">Просроченной задолженности по заработной плате в районе нет.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Вопросы увеличения среднемесячной  заработной платы и  своевременности ее выплаты систематически рассматриваются на заседаниях Межведомственной комиссии.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color w:val="00000A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</w:r>
      <w:r>
        <w:rPr>
          <w:rFonts w:ascii="Times New Roman" w:hAnsi="Times New Roman"/>
          <w:color w:val="00000A"/>
          <w:sz w:val="28"/>
          <w:szCs w:val="28"/>
        </w:rPr>
        <w:t>К  целевым показателям развития района (</w:t>
      </w:r>
      <w:r>
        <w:rPr>
          <w:rFonts w:ascii="Times New Roman" w:hAnsi="Times New Roman"/>
          <w:b/>
          <w:color w:val="00000A"/>
          <w:sz w:val="28"/>
          <w:szCs w:val="28"/>
        </w:rPr>
        <w:t>целевой вариант</w:t>
      </w:r>
      <w:r>
        <w:rPr>
          <w:rFonts w:ascii="Times New Roman" w:hAnsi="Times New Roman"/>
          <w:color w:val="00000A"/>
          <w:sz w:val="28"/>
          <w:szCs w:val="28"/>
        </w:rPr>
        <w:t>) относятся такие, как увеличение численности работающих и повышение уровня среднемесячной заработной платы.</w:t>
      </w:r>
    </w:p>
    <w:p>
      <w:pPr>
        <w:pStyle w:val="Normal"/>
        <w:tabs>
          <w:tab w:val="left" w:pos="345" w:leader="none"/>
        </w:tabs>
        <w:spacing w:before="0" w:after="0"/>
        <w:jc w:val="both"/>
        <w:rPr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Так, в прогнозируемом периоде планируется увеличивать </w:t>
      </w:r>
      <w:r>
        <w:rPr>
          <w:rFonts w:ascii="Times New Roman" w:hAnsi="Times New Roman"/>
          <w:i/>
          <w:color w:val="00000A"/>
          <w:sz w:val="28"/>
          <w:szCs w:val="28"/>
        </w:rPr>
        <w:t>численность</w:t>
      </w:r>
      <w:r>
        <w:rPr>
          <w:rFonts w:ascii="Times New Roman" w:hAnsi="Times New Roman"/>
          <w:color w:val="00000A"/>
          <w:sz w:val="28"/>
          <w:szCs w:val="28"/>
        </w:rPr>
        <w:t xml:space="preserve"> работников в сельскохозяйственных предприятиях  ООО «Защитное» ( в 2021, 2022 и в 2023 году - 33 человека ). 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В случае худшего сценария развития экономической ситуации в районе в связи с неблагоприятными погодными условиями </w:t>
      </w:r>
      <w:r>
        <w:rPr>
          <w:rFonts w:ascii="Times New Roman" w:hAnsi="Times New Roman"/>
          <w:b/>
          <w:color w:val="00000A"/>
          <w:sz w:val="28"/>
          <w:szCs w:val="28"/>
        </w:rPr>
        <w:t>(консервативный вариант)</w:t>
      </w:r>
      <w:r>
        <w:rPr>
          <w:rFonts w:ascii="Times New Roman" w:hAnsi="Times New Roman"/>
          <w:color w:val="00000A"/>
          <w:sz w:val="28"/>
          <w:szCs w:val="28"/>
        </w:rPr>
        <w:t xml:space="preserve"> может снизиться </w:t>
      </w:r>
      <w:r>
        <w:rPr>
          <w:rFonts w:ascii="Times New Roman" w:hAnsi="Times New Roman"/>
          <w:i/>
          <w:color w:val="00000A"/>
          <w:sz w:val="28"/>
          <w:szCs w:val="28"/>
        </w:rPr>
        <w:t>численность</w:t>
      </w:r>
      <w:r>
        <w:rPr>
          <w:rFonts w:ascii="Times New Roman" w:hAnsi="Times New Roman"/>
          <w:color w:val="00000A"/>
          <w:sz w:val="28"/>
          <w:szCs w:val="28"/>
        </w:rPr>
        <w:t xml:space="preserve"> работников в сельском хозяйстве - в ООО «Защитное» (2021 год -2 человека, 2022 год-4 человека, 2023-5 человек ). ООО «Поле» (2021 год-1 человек, 2022 год-1 человек., 2023-1 человек ).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/>
      </w:pPr>
      <w:r>
        <w:rPr>
          <w:rFonts w:ascii="Times New Roman" w:hAnsi="Times New Roman"/>
          <w:color w:val="00000A"/>
          <w:sz w:val="28"/>
          <w:szCs w:val="28"/>
        </w:rPr>
        <w:tab/>
        <w:t xml:space="preserve">Уровень </w:t>
      </w:r>
      <w:r>
        <w:rPr>
          <w:rFonts w:ascii="Times New Roman" w:hAnsi="Times New Roman"/>
          <w:i/>
          <w:color w:val="00000A"/>
          <w:sz w:val="28"/>
          <w:szCs w:val="28"/>
        </w:rPr>
        <w:t>среднемесячной заработной платы</w:t>
      </w:r>
      <w:r>
        <w:rPr>
          <w:rFonts w:ascii="Times New Roman" w:hAnsi="Times New Roman"/>
          <w:color w:val="00000A"/>
          <w:sz w:val="28"/>
          <w:szCs w:val="28"/>
        </w:rPr>
        <w:t xml:space="preserve"> в прогнозируемом периоде планируется сохранить на уровне базовых показателей, так как ухудшение экономической ситуации естественным образом увеличит процент инфляции, а необходимо не допустить  ухудшения материального положения работающих.</w:t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    </w:t>
      </w:r>
      <w:r>
        <w:rPr>
          <w:rFonts w:ascii="Times New Roman" w:hAnsi="Times New Roman"/>
          <w:color w:val="00000A"/>
          <w:sz w:val="28"/>
          <w:szCs w:val="28"/>
        </w:rPr>
        <w:t>Начальник отдела экономики                              Демидова Е.А.</w:t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tabs>
          <w:tab w:val="left" w:pos="345" w:leader="none"/>
        </w:tabs>
        <w:spacing w:before="0" w:after="0"/>
        <w:jc w:val="both"/>
        <w:rPr>
          <w:rFonts w:ascii="Calibri" w:hAnsi="Calibri"/>
          <w:color w:val="00000A"/>
          <w:sz w:val="28"/>
          <w:szCs w:val="28"/>
        </w:rPr>
      </w:pPr>
      <w:r>
        <w:rPr>
          <w:color w:val="00000A"/>
          <w:sz w:val="28"/>
          <w:szCs w:val="28"/>
        </w:rPr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color w:val="00000A"/>
          <w:sz w:val="28"/>
          <w:szCs w:val="28"/>
        </w:rPr>
        <w:t>Размеры и причины отклонений размера расчетного фонда оплаты труда от его фактического уровня в 2019 году.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color w:val="00000A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A"/>
          <w:sz w:val="28"/>
          <w:szCs w:val="28"/>
        </w:rPr>
      </w:pPr>
      <w:r>
        <w:rPr>
          <w:rFonts w:cs="Times New Roman" w:ascii="Times New Roman" w:hAnsi="Times New Roman"/>
          <w:b/>
          <w:color w:val="00000A"/>
          <w:sz w:val="28"/>
          <w:szCs w:val="28"/>
        </w:rPr>
      </w:r>
    </w:p>
    <w:p>
      <w:pPr>
        <w:pStyle w:val="ListParagraph"/>
        <w:widowControl/>
        <w:tabs>
          <w:tab w:val="left" w:pos="675" w:leader="none"/>
        </w:tabs>
        <w:bidi w:val="0"/>
        <w:spacing w:lineRule="auto" w:line="276" w:before="0" w:after="0"/>
        <w:ind w:left="567" w:right="0" w:hanging="397"/>
        <w:jc w:val="left"/>
        <w:rPr/>
      </w:pPr>
      <w:r>
        <w:rPr>
          <w:rFonts w:cs="Times New Roman" w:ascii="Times New Roman" w:hAnsi="Times New Roman"/>
          <w:b/>
          <w:color w:val="00000A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b/>
          <w:color w:val="00000A"/>
          <w:sz w:val="28"/>
          <w:szCs w:val="28"/>
        </w:rPr>
        <w:t xml:space="preserve">Большезмеинский с/с. </w:t>
      </w:r>
    </w:p>
    <w:p>
      <w:pPr>
        <w:pStyle w:val="ListParagraph"/>
        <w:spacing w:before="0" w:after="0"/>
        <w:ind w:left="644" w:hanging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Расчетный фонд заработной платы за 2019 год, исходя из уплаченного налога на доходы физических лиц, составил 27052 тыс. рублей. Фактический ФОТ  ниже расчетного на 7196 тыс. рублей.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ab/>
        <w:t>Причины:</w:t>
      </w:r>
    </w:p>
    <w:p>
      <w:pPr>
        <w:pStyle w:val="ListParagraph"/>
        <w:widowControl/>
        <w:tabs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jc w:val="both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уплата НДФЛ-765 тыс.руб 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(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ФОТ составил 5885 тыс.руб.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)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сотрудников Большезмеинского филиала Никольской средней общеобразовательной школы.</w:t>
      </w:r>
    </w:p>
    <w:p>
      <w:pPr>
        <w:pStyle w:val="ListParagraph"/>
        <w:widowControl/>
        <w:tabs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>Реализация прав сотрудников ООО «АвангардАгроКурск».</w:t>
      </w:r>
    </w:p>
    <w:p>
      <w:pPr>
        <w:pStyle w:val="ListParagraph"/>
        <w:widowControl/>
        <w:tabs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40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b/>
          <w:color w:val="00000A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A"/>
          <w:sz w:val="28"/>
          <w:szCs w:val="28"/>
        </w:rPr>
        <w:t>Вишневский с/с.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Расчетный фонд заработной платы за 2019 год, исходя из уплаченного налога на доходы физических лиц, составил 9228  тыс. рублей. 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color w:val="00000A"/>
          <w:sz w:val="28"/>
          <w:szCs w:val="28"/>
        </w:rPr>
        <w:t>Фактический ФОТ  ниже расчетного на  7629 тыс. рублей.</w:t>
      </w:r>
    </w:p>
    <w:p>
      <w:pPr>
        <w:pStyle w:val="ListParagraph"/>
        <w:spacing w:before="0" w:after="0"/>
        <w:rPr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Причина: </w:t>
      </w:r>
    </w:p>
    <w:p>
      <w:pPr>
        <w:pStyle w:val="ListParagraph"/>
        <w:widowControl/>
        <w:tabs>
          <w:tab w:val="left" w:pos="675" w:leader="none"/>
        </w:tabs>
        <w:bidi w:val="0"/>
        <w:spacing w:lineRule="auto" w:line="276" w:before="0" w:after="0"/>
        <w:ind w:left="737" w:right="0" w:hanging="113"/>
        <w:jc w:val="left"/>
        <w:rPr/>
      </w:pP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 xml:space="preserve"> 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Уу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плата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налогов на доходы пайщиков предприятиями - арендаторами ООО «Черемисиновский свекловод» и ООО «Нива».  </w:t>
      </w:r>
    </w:p>
    <w:p>
      <w:pPr>
        <w:pStyle w:val="ListParagraph"/>
        <w:widowControl/>
        <w:numPr>
          <w:ilvl w:val="0"/>
          <w:numId w:val="0"/>
        </w:numPr>
        <w:tabs>
          <w:tab w:val="left" w:pos="675" w:leader="none"/>
          <w:tab w:val="left" w:pos="1815" w:leader="none"/>
        </w:tabs>
        <w:bidi w:val="0"/>
        <w:spacing w:lineRule="auto" w:line="276" w:before="0" w:after="0"/>
        <w:ind w:left="680" w:right="0" w:hanging="794"/>
        <w:jc w:val="left"/>
        <w:rPr/>
      </w:pP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 xml:space="preserve">            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У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уплата НДФЛ 697 тыс.руб 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(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ФОТ-5362 тыс.руб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)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сотрудников Вишневского филиала Пригородненской    средней общеобразовательной школы. </w:t>
      </w:r>
    </w:p>
    <w:p>
      <w:pPr>
        <w:pStyle w:val="ListParagraph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Вышнеольховатский с/с.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2019 год, исходя из уплаченного налога на доходы физических лиц, составил 2218тыс. рублей.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Фактический ФОТ  ниже  расчетного на 1230  тыс. рублей.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Причина - реализация права на налоговый вычет сотрудниками учреждений, расположенных на территории сельского совета и возможно уплачена задолженность по НДФЛ  ООО «АвангардАгроКурск» СХП Щигры -1.</w:t>
      </w:r>
    </w:p>
    <w:p>
      <w:pPr>
        <w:pStyle w:val="ListParagraph"/>
        <w:spacing w:before="0" w:after="0"/>
        <w:ind w:left="10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bidi w:val="0"/>
        <w:spacing w:lineRule="auto" w:line="276" w:before="0" w:after="0"/>
        <w:ind w:left="737" w:right="0" w:hanging="113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Вязовский с/с.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2019 год, исходя из уплаченного налога на доходы физических лиц, составил 8915 тыс. рублей.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Фактический ФОТ  ниже расчетного на 1189 тыс. рублей.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Причина  - уплата предприятиями- арендаторами  ООО «Поле»,  ООО «Руслан» налогов на доходы пайщиков за аренду земельных участков.</w:t>
      </w:r>
    </w:p>
    <w:p>
      <w:pPr>
        <w:pStyle w:val="ListParagraph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/>
        <w:bidi w:val="0"/>
        <w:spacing w:lineRule="auto" w:line="276" w:before="0" w:after="0"/>
        <w:ind w:left="680" w:right="0" w:hanging="113"/>
        <w:jc w:val="left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8"/>
          <w:szCs w:val="28"/>
        </w:rPr>
        <w:t>Защитенский с/с.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2019 год, исходя из уплаченного налога на доходы физических лиц, составил 167744 тыс. рублей. Фактический ФОТ  выше расчетного на 483074 тыс. рублей.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Основной причиной является то, что НДФЛ перечисляется предприятием не только в Защитенский сельский совет, но еще в 3 сельских совета (Крутовский, Мелехинский, Титовский). Поэтому при размере ФОТ  в целом по сельскому совету в 216 млн. 051 тыс. рублей перечисление  налога  было осуществлено в данный сельский совет с заработной платы сотрудников всех отраслей в сумме 167 млн. 744 тыс. рублей, то есть 18791 тыс.  рублей налога  (ФОТ - 144546 тыс. рублей) перечислены в 2019 году в Защитенский сельский</w:t>
      </w:r>
      <w:r>
        <w:rPr>
          <w:rFonts w:cs="Times New Roman" w:ascii="Times New Roman" w:hAnsi="Times New Roman"/>
          <w:color w:val="333333"/>
          <w:sz w:val="28"/>
          <w:szCs w:val="28"/>
        </w:rPr>
        <w:t xml:space="preserve"> совет, а 2460 тыс. рублей налога  (ФОТ - 18923 тыс. руб.) перечислено  в другие сельские советы.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color w:val="333333"/>
          <w:sz w:val="28"/>
          <w:szCs w:val="28"/>
        </w:rPr>
        <w:t xml:space="preserve">Отклонение расчетного ФОТ от его фактических данных объясняется тем, что размер задолженности по НДФЛ по сельскохозяйственным предприятиям, осуществляющим деятельность на территории сельского совета, составил около одного миллиона рублей. </w:t>
      </w:r>
    </w:p>
    <w:p>
      <w:pPr>
        <w:pStyle w:val="ListParagraph"/>
        <w:spacing w:lineRule="auto" w:line="240" w:before="0" w:after="0"/>
        <w:ind w:left="709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10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tabs>
          <w:tab w:val="left" w:pos="1185" w:leader="none"/>
        </w:tabs>
        <w:bidi w:val="0"/>
        <w:spacing w:lineRule="auto" w:line="276" w:before="0" w:after="0"/>
        <w:ind w:left="680" w:right="0" w:hanging="57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Знаменский с/с.</w:t>
      </w:r>
    </w:p>
    <w:p>
      <w:pPr>
        <w:pStyle w:val="ListParagraph"/>
        <w:widowControl/>
        <w:tabs>
          <w:tab w:val="left" w:pos="1005" w:leader="none"/>
          <w:tab w:val="left" w:pos="1020" w:leader="none"/>
        </w:tabs>
        <w:bidi w:val="0"/>
        <w:spacing w:lineRule="auto" w:line="276" w:before="0" w:after="0"/>
        <w:ind w:left="624" w:right="0" w:hanging="57"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</w:t>
      </w:r>
      <w:r>
        <w:rPr>
          <w:rFonts w:cs="Times New Roman" w:ascii="Times New Roman" w:hAnsi="Times New Roman"/>
          <w:sz w:val="28"/>
          <w:szCs w:val="28"/>
          <w:lang w:val="en-US"/>
        </w:rPr>
        <w:t>9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cs="Times New Roman" w:ascii="Times New Roman" w:hAnsi="Times New Roman"/>
          <w:sz w:val="28"/>
          <w:szCs w:val="28"/>
          <w:lang w:val="en-US"/>
        </w:rPr>
        <w:t>12764</w:t>
      </w:r>
      <w:r>
        <w:rPr>
          <w:rFonts w:cs="Times New Roman" w:ascii="Times New Roman" w:hAnsi="Times New Roman"/>
          <w:sz w:val="28"/>
          <w:szCs w:val="28"/>
        </w:rPr>
        <w:t xml:space="preserve"> тыс. рублей. Фактический ФОТ  выше расчетного на </w:t>
      </w:r>
      <w:r>
        <w:rPr>
          <w:rFonts w:cs="Times New Roman" w:ascii="Times New Roman" w:hAnsi="Times New Roman"/>
          <w:sz w:val="28"/>
          <w:szCs w:val="28"/>
          <w:lang w:val="en-US"/>
        </w:rPr>
        <w:t>1454</w:t>
      </w:r>
      <w:r>
        <w:rPr>
          <w:rFonts w:cs="Times New Roman" w:ascii="Times New Roman" w:hAnsi="Times New Roman"/>
          <w:sz w:val="28"/>
          <w:szCs w:val="28"/>
        </w:rPr>
        <w:t xml:space="preserve"> тыс. рублей.</w:t>
      </w:r>
    </w:p>
    <w:p>
      <w:pPr>
        <w:pStyle w:val="ListParagraph"/>
        <w:widowControl/>
        <w:tabs>
          <w:tab w:val="left" w:pos="675" w:leader="none"/>
        </w:tabs>
        <w:bidi w:val="0"/>
        <w:spacing w:lineRule="auto" w:line="276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ab/>
        <w:t>Причины:</w:t>
      </w:r>
    </w:p>
    <w:p>
      <w:pPr>
        <w:pStyle w:val="ListParagraph"/>
        <w:widowControl/>
        <w:numPr>
          <w:ilvl w:val="0"/>
          <w:numId w:val="0"/>
        </w:numPr>
        <w:tabs>
          <w:tab w:val="left" w:pos="2265" w:leader="none"/>
        </w:tabs>
        <w:bidi w:val="0"/>
        <w:spacing w:lineRule="auto" w:line="276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НДФЛ ООО «Хлебороб» и ООО «Хлебороб+Т» за прошлый год,</w:t>
      </w:r>
    </w:p>
    <w:p>
      <w:pPr>
        <w:pStyle w:val="ListParagraph"/>
        <w:widowControl/>
        <w:numPr>
          <w:ilvl w:val="0"/>
          <w:numId w:val="0"/>
        </w:numPr>
        <w:tabs>
          <w:tab w:val="left" w:pos="675" w:leader="none"/>
          <w:tab w:val="left" w:pos="960" w:leader="none"/>
        </w:tabs>
        <w:bidi w:val="0"/>
        <w:spacing w:lineRule="auto" w:line="276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реализация права на налоговый вычет сотрудниками предприятий и   учреждений, расположенных на территории сельского совета.</w:t>
      </w:r>
    </w:p>
    <w:p>
      <w:pPr>
        <w:pStyle w:val="ListParagraph"/>
        <w:spacing w:before="0" w:after="0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tabs>
          <w:tab w:val="left" w:pos="2385" w:leader="none"/>
        </w:tabs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Касиновскийс/с.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</w:t>
      </w:r>
      <w:r>
        <w:rPr>
          <w:rFonts w:cs="Times New Roman" w:ascii="Times New Roman" w:hAnsi="Times New Roman"/>
          <w:sz w:val="28"/>
          <w:szCs w:val="28"/>
          <w:lang w:val="en-US"/>
        </w:rPr>
        <w:t>9</w:t>
      </w:r>
      <w:r>
        <w:rPr>
          <w:rFonts w:cs="Times New Roman" w:ascii="Times New Roman" w:hAnsi="Times New Roman"/>
          <w:sz w:val="28"/>
          <w:szCs w:val="28"/>
        </w:rPr>
        <w:t xml:space="preserve"> год, исходя из уплаченного налога на доходы физических лиц, составил </w:t>
      </w:r>
      <w:r>
        <w:rPr>
          <w:rFonts w:cs="Times New Roman" w:ascii="Times New Roman" w:hAnsi="Times New Roman"/>
          <w:sz w:val="28"/>
          <w:szCs w:val="28"/>
          <w:lang w:val="en-US"/>
        </w:rPr>
        <w:t>78</w:t>
      </w:r>
      <w:r>
        <w:rPr>
          <w:rFonts w:cs="Times New Roman" w:ascii="Times New Roman" w:hAnsi="Times New Roman"/>
          <w:sz w:val="28"/>
          <w:szCs w:val="28"/>
          <w:lang w:val="ru-RU"/>
        </w:rPr>
        <w:t>5</w:t>
      </w:r>
      <w:r>
        <w:rPr>
          <w:rFonts w:cs="Times New Roman" w:ascii="Times New Roman" w:hAnsi="Times New Roman"/>
          <w:sz w:val="28"/>
          <w:szCs w:val="28"/>
        </w:rPr>
        <w:t xml:space="preserve"> тыс. рублей. Фактический ФОТ  </w:t>
      </w:r>
      <w:r>
        <w:rPr>
          <w:rFonts w:cs="Times New Roman" w:ascii="Times New Roman" w:hAnsi="Times New Roman"/>
          <w:sz w:val="28"/>
          <w:szCs w:val="28"/>
          <w:lang w:val="ru-RU"/>
        </w:rPr>
        <w:t>выше</w:t>
      </w:r>
      <w:r>
        <w:rPr>
          <w:rFonts w:cs="Times New Roman" w:ascii="Times New Roman" w:hAnsi="Times New Roman"/>
          <w:sz w:val="28"/>
          <w:szCs w:val="28"/>
        </w:rPr>
        <w:t xml:space="preserve"> расчетного на 482 тыс. рублей.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Причина - погашение незначительных долгов по налогам прошлых лет.</w:t>
      </w:r>
    </w:p>
    <w:p>
      <w:pPr>
        <w:pStyle w:val="ListParagraph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tabs>
          <w:tab w:val="left" w:pos="675" w:leader="none"/>
          <w:tab w:val="left" w:pos="1080" w:leader="none"/>
        </w:tabs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Косоржанский с/с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widowControl/>
        <w:bidi w:val="0"/>
        <w:spacing w:lineRule="auto" w:line="276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Расчетный фонд заработной платы за 2019 год, исходя из уплаченного  налога на доходы физических лиц, составил 12605 тыс. рублей. </w:t>
      </w:r>
    </w:p>
    <w:p>
      <w:pPr>
        <w:pStyle w:val="ListParagraph"/>
        <w:widowControl/>
        <w:tabs>
          <w:tab w:val="left" w:pos="675" w:leader="none"/>
          <w:tab w:val="left" w:pos="1815" w:leader="none"/>
        </w:tabs>
        <w:bidi w:val="0"/>
        <w:spacing w:lineRule="auto" w:line="276" w:before="0" w:after="0"/>
        <w:ind w:left="680" w:right="0" w:hanging="794"/>
        <w:jc w:val="left"/>
        <w:rPr/>
      </w:pP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Фактический ФОТ  выше расчетного на 6362  тыс. рублей.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Причина:</w:t>
      </w:r>
    </w:p>
    <w:p>
      <w:pPr>
        <w:pStyle w:val="ListParagraph"/>
        <w:widowControl/>
        <w:tabs>
          <w:tab w:val="left" w:pos="675" w:leader="none"/>
          <w:tab w:val="left" w:pos="1815" w:leader="none"/>
        </w:tabs>
        <w:bidi w:val="0"/>
        <w:spacing w:lineRule="auto" w:line="276" w:before="0" w:after="0"/>
        <w:ind w:left="680" w:right="0" w:hanging="794"/>
        <w:jc w:val="left"/>
        <w:rPr/>
      </w:pPr>
      <w:r>
        <w:rPr>
          <w:rFonts w:cs="Times New Roman" w:ascii="Times New Roman" w:hAnsi="Times New Roman"/>
          <w:b w:val="false"/>
          <w:bCs w:val="false"/>
          <w:color w:val="00000A"/>
          <w:sz w:val="28"/>
          <w:szCs w:val="28"/>
          <w:lang w:val="en-US"/>
        </w:rPr>
        <w:t xml:space="preserve">         </w:t>
      </w:r>
      <w:r>
        <w:rPr>
          <w:rFonts w:cs="Times New Roman" w:ascii="Times New Roman" w:hAnsi="Times New Roman"/>
          <w:b w:val="false"/>
          <w:bCs w:val="false"/>
          <w:color w:val="FF0000"/>
          <w:sz w:val="28"/>
          <w:szCs w:val="28"/>
          <w:lang w:val="en-US"/>
        </w:rPr>
        <w:t xml:space="preserve">  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en-US"/>
        </w:rPr>
        <w:t xml:space="preserve">Уплата налога на доходы сотрудников 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ru-RU"/>
        </w:rPr>
        <w:t>Теребужского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en-US"/>
        </w:rPr>
        <w:t xml:space="preserve"> филиала учреждения образования (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ru-RU"/>
        </w:rPr>
        <w:t>Косоржанская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en-US"/>
        </w:rPr>
        <w:t xml:space="preserve"> средняя общеобразовательная школа) в сумме 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ru-RU"/>
        </w:rPr>
        <w:t>674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en-US"/>
        </w:rPr>
        <w:t xml:space="preserve"> тыс. рублей осуществлялась в соответствии с местом нахождения филиала и местом жительства сотрудников  в 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ru-RU"/>
        </w:rPr>
        <w:t>Теребужский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en-US"/>
        </w:rPr>
        <w:t xml:space="preserve"> сельский совет. 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>П</w:t>
      </w:r>
      <w:r>
        <w:rPr>
          <w:rFonts w:cs="Times New Roman" w:ascii="Times New Roman" w:hAnsi="Times New Roman"/>
          <w:sz w:val="28"/>
          <w:szCs w:val="28"/>
          <w:lang w:val="en-US"/>
        </w:rPr>
        <w:t>еречисление</w:t>
      </w:r>
      <w:r>
        <w:rPr>
          <w:rFonts w:cs="Times New Roman" w:ascii="Times New Roman" w:hAnsi="Times New Roman"/>
          <w:sz w:val="28"/>
          <w:szCs w:val="28"/>
        </w:rPr>
        <w:t xml:space="preserve"> Косоржанскому  сельскому совету НДФЛ   хозяйствующими субъектами  ООО «Щигровская МТС», КФХ Гордеева С.А., КФХ Головина А.Ю., КФХ Терехова О.П.</w:t>
      </w:r>
    </w:p>
    <w:p>
      <w:pPr>
        <w:pStyle w:val="ListParagraph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/>
        <w:bidi w:val="0"/>
        <w:spacing w:lineRule="auto" w:line="276" w:before="0" w:after="0"/>
        <w:ind w:left="737" w:right="0" w:hanging="113"/>
        <w:jc w:val="left"/>
        <w:rPr/>
      </w:pPr>
      <w:r>
        <w:rPr>
          <w:rFonts w:cs="Times New Roman" w:ascii="Times New Roman" w:hAnsi="Times New Roman"/>
          <w:b/>
          <w:color w:val="333333"/>
          <w:sz w:val="28"/>
          <w:szCs w:val="28"/>
        </w:rPr>
        <w:t>Кривцовский с/с.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2019 год, исходя из уплаченного налога на доходы физических лиц, составил 37373 тыс. рублей. Фактический ФОТ  ниже расчетного на 15954 тыс. рублей.</w:t>
      </w:r>
    </w:p>
    <w:p>
      <w:pPr>
        <w:pStyle w:val="ListParagraph"/>
        <w:widowControl/>
        <w:bidi w:val="0"/>
        <w:spacing w:lineRule="auto" w:line="276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widowControl/>
        <w:numPr>
          <w:ilvl w:val="0"/>
          <w:numId w:val="0"/>
        </w:numPr>
        <w:tabs>
          <w:tab w:val="left" w:pos="735" w:leader="none"/>
        </w:tabs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Уплата ООО «Щигрыагросервис» налогов на доходы пайщиков  в сумме 154 тыс. рублей (ФОТ- 1184 тыс. рублей).</w:t>
      </w:r>
    </w:p>
    <w:p>
      <w:pPr>
        <w:pStyle w:val="ListParagraph"/>
        <w:widowControl/>
        <w:numPr>
          <w:ilvl w:val="0"/>
          <w:numId w:val="0"/>
        </w:numPr>
        <w:tabs>
          <w:tab w:val="left" w:pos="735" w:leader="none"/>
          <w:tab w:val="left" w:pos="1140" w:leader="none"/>
        </w:tabs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color w:val="333333"/>
          <w:sz w:val="28"/>
          <w:szCs w:val="28"/>
        </w:rPr>
        <w:t xml:space="preserve">Уплата НДФЛ 637 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</w:rPr>
        <w:t xml:space="preserve"> тыс.руб 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en-US"/>
        </w:rPr>
        <w:t>(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ru-RU"/>
        </w:rPr>
        <w:t>ФОТ- 4900 тыс.руб</w:t>
      </w:r>
      <w:r>
        <w:rPr>
          <w:rFonts w:cs="Times New Roman" w:ascii="Times New Roman" w:hAnsi="Times New Roman"/>
          <w:b w:val="false"/>
          <w:bCs w:val="false"/>
          <w:color w:val="333333"/>
          <w:sz w:val="28"/>
          <w:szCs w:val="28"/>
          <w:lang w:val="en-US"/>
        </w:rPr>
        <w:t>)</w:t>
      </w:r>
      <w:r>
        <w:rPr>
          <w:rFonts w:cs="Times New Roman" w:ascii="Times New Roman" w:hAnsi="Times New Roman"/>
          <w:color w:val="333333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сотрудников Кривцовского филиала Охочевской средней общеобразовательной школы.</w:t>
      </w:r>
    </w:p>
    <w:p>
      <w:pPr>
        <w:pStyle w:val="ListParagraph"/>
        <w:widowControl/>
        <w:numPr>
          <w:ilvl w:val="0"/>
          <w:numId w:val="0"/>
        </w:numPr>
        <w:tabs>
          <w:tab w:val="left" w:pos="735" w:leader="none"/>
          <w:tab w:val="left" w:pos="1140" w:leader="none"/>
        </w:tabs>
        <w:bidi w:val="0"/>
        <w:spacing w:lineRule="auto" w:line="276" w:before="0" w:after="0"/>
        <w:ind w:left="624" w:right="0" w:hanging="0"/>
        <w:jc w:val="left"/>
        <w:rPr>
          <w:color w:val="333333"/>
        </w:rPr>
      </w:pPr>
      <w:r>
        <w:rPr>
          <w:rFonts w:cs="Times New Roman" w:ascii="Times New Roman" w:hAnsi="Times New Roman"/>
          <w:color w:val="333333"/>
          <w:sz w:val="28"/>
          <w:szCs w:val="28"/>
        </w:rPr>
        <w:t>Перечисление Кривцовскому сельскому совету НДФЛ ООО «Русский ячмень», ООО «Омега».</w:t>
      </w:r>
    </w:p>
    <w:p>
      <w:pPr>
        <w:pStyle w:val="ListParagraph"/>
        <w:spacing w:before="0" w:after="0"/>
        <w:ind w:left="1080" w:hanging="0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cs="Times New Roman" w:ascii="Times New Roman" w:hAnsi="Times New Roman"/>
          <w:color w:val="333333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tabs>
          <w:tab w:val="left" w:pos="1245" w:leader="none"/>
        </w:tabs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Крутовский с/с.</w:t>
      </w:r>
    </w:p>
    <w:p>
      <w:pPr>
        <w:pStyle w:val="ListParagraph"/>
        <w:spacing w:before="0" w:after="0"/>
        <w:ind w:left="644" w:hanging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Расчетный фонд заработной платы за 2019 год, исходя из уплаченного налога на доходы физических лиц, составил 8070 тыс. рублей. 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Фактический ФОТ  ниже расчетного на 7036 тыс. рублей.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Причины  - уплата предприятием - арендатором  ООО «Защитное» (зарегистрированным на территории Защитенского сельского совета) налогов на доходы пайщиков за аренду земельных участков и уплата налога этим же предприятием на доходы сотрудников, проживающих на территории данного сельского совета 57 тыс.руб.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(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ФОТ составил 438 тыс.руб.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)</w:t>
      </w:r>
    </w:p>
    <w:p>
      <w:pPr>
        <w:pStyle w:val="ListParagraph"/>
        <w:widowControl/>
        <w:tabs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уплата НДФЛ-806 тыс.руб 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(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ФОТ составил 6200 тыс.руб.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)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сотрудников Крутовского филиала Защитненской средней общеобразовательной школы.</w:t>
      </w:r>
    </w:p>
    <w:p>
      <w:pPr>
        <w:pStyle w:val="ListParagraph"/>
        <w:widowControl/>
        <w:tabs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jc w:val="both"/>
        <w:rPr>
          <w:color w:val="00000A"/>
        </w:rPr>
      </w:pPr>
      <w:r>
        <w:rPr>
          <w:color w:val="00000A"/>
        </w:rPr>
      </w:r>
    </w:p>
    <w:p>
      <w:pPr>
        <w:pStyle w:val="ListParagraph"/>
        <w:widowControl/>
        <w:tabs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jc w:val="both"/>
        <w:rPr>
          <w:color w:val="00000A"/>
        </w:rPr>
      </w:pPr>
      <w:r>
        <w:rPr>
          <w:color w:val="00000A"/>
        </w:rPr>
      </w:r>
    </w:p>
    <w:p>
      <w:pPr>
        <w:pStyle w:val="ListParagraph"/>
        <w:widowControl/>
        <w:tabs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jc w:val="both"/>
        <w:rPr>
          <w:color w:val="00000A"/>
        </w:rPr>
      </w:pPr>
      <w:r>
        <w:rPr>
          <w:color w:val="00000A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Мелехинский с/с.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2019 год, исходя из уплаченного    налога на доходы физических лиц, составил 22820 тыс. рублей.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57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Фактический ФОТ  ниже расчетного на 21649 тыс. рублей.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Уплата предприятием - арендатором  ООО «Защитное» налогов на доходы сотрудников предприятия, проживающих на территории данного сельского совета, в сумме 1824 тыс. рублей (что соответствует фонду оплаты труда в сумме  14 млн. 031 тыс. рублей),</w:t>
      </w:r>
    </w:p>
    <w:p>
      <w:pPr>
        <w:pStyle w:val="ListParagraph"/>
        <w:widowControl/>
        <w:bidi w:val="0"/>
        <w:spacing w:lineRule="auto" w:line="276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уплата ООО «Защитное» налогов на доходы  пайщиков, предоставивших в аренду свои земельные паи.</w:t>
      </w:r>
    </w:p>
    <w:p>
      <w:pPr>
        <w:pStyle w:val="ListParagraph"/>
        <w:widowControl/>
        <w:tabs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У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плата НДФЛ-894 тыс.руб 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(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ФОТ составил 6876 тыс.руб.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)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сотрудников Мелехинского филиала Защитненской средней общеобразовательной школы.</w:t>
      </w:r>
    </w:p>
    <w:p>
      <w:pPr>
        <w:pStyle w:val="ListParagraph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Никольский с/с.</w:t>
      </w:r>
    </w:p>
    <w:p>
      <w:pPr>
        <w:pStyle w:val="ListParagraph"/>
        <w:spacing w:before="0" w:after="0"/>
        <w:ind w:left="644" w:hanging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2019 год, исходя из уплаченного налога на доходы физических лиц, составил 24240 тыс. рублей. Фактический ФОТ  ниже расчетного на 6676тыс. рублей.</w:t>
      </w:r>
    </w:p>
    <w:p>
      <w:pPr>
        <w:pStyle w:val="ListParagraph"/>
        <w:spacing w:before="0" w:after="0"/>
        <w:ind w:left="64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Перечисление Никольскому  сельскому совету НДФЛ  такими хозяйствующими субъектами, как ООО «Щигровская МТС», КФХ Короткова В.И., КФХ Кошелева С.В., КФХ Степанова О.А.</w:t>
      </w:r>
    </w:p>
    <w:p>
      <w:pPr>
        <w:pStyle w:val="ListParagraph"/>
        <w:spacing w:before="0" w:after="0"/>
        <w:ind w:left="644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0"/>
        <w:ind w:left="64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/>
        <w:numPr>
          <w:ilvl w:val="0"/>
          <w:numId w:val="0"/>
        </w:numPr>
        <w:tabs>
          <w:tab w:val="left" w:pos="1530" w:leader="none"/>
        </w:tabs>
        <w:bidi w:val="0"/>
        <w:spacing w:lineRule="auto" w:line="276" w:before="0" w:after="0"/>
        <w:ind w:left="567" w:right="0" w:hanging="0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Озерский с/с.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ListParagraph"/>
        <w:widowControl/>
        <w:bidi w:val="0"/>
        <w:spacing w:lineRule="auto" w:line="276" w:before="0" w:after="0"/>
        <w:ind w:left="567" w:right="0" w:hanging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2019 год, исходя из уплаченного налога на доходы физических лиц, составил 9840 тыс. рублей.</w:t>
      </w:r>
    </w:p>
    <w:p>
      <w:pPr>
        <w:pStyle w:val="ListParagraph"/>
        <w:widowControl/>
        <w:bidi w:val="0"/>
        <w:spacing w:lineRule="auto" w:line="240" w:before="0" w:after="0"/>
        <w:ind w:left="567" w:right="0" w:hanging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Фактический ФОТ ниже  расчетного на 4140 тыс. рублей.</w:t>
      </w:r>
    </w:p>
    <w:p>
      <w:pPr>
        <w:pStyle w:val="ListParagraph"/>
        <w:widowControl/>
        <w:bidi w:val="0"/>
        <w:spacing w:lineRule="auto" w:line="276" w:before="0" w:after="0"/>
        <w:ind w:left="567" w:right="0" w:hanging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widowControl/>
        <w:tabs>
          <w:tab w:val="left" w:pos="960" w:leader="none"/>
        </w:tabs>
        <w:bidi w:val="0"/>
        <w:spacing w:lineRule="auto" w:line="276" w:before="0" w:after="0"/>
        <w:ind w:left="567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 xml:space="preserve">Уплата НДФЛ 704 тыс.руб </w:t>
      </w:r>
      <w:r>
        <w:rPr>
          <w:rFonts w:cs="Times New Roman" w:ascii="Times New Roman" w:hAnsi="Times New Roman"/>
          <w:sz w:val="28"/>
          <w:szCs w:val="28"/>
          <w:lang w:val="en-US"/>
        </w:rPr>
        <w:t>(</w:t>
      </w:r>
      <w:r>
        <w:rPr>
          <w:rFonts w:cs="Times New Roman" w:ascii="Times New Roman" w:hAnsi="Times New Roman"/>
          <w:sz w:val="28"/>
          <w:szCs w:val="28"/>
          <w:lang w:val="ru-RU"/>
        </w:rPr>
        <w:t>ФОТ-5415 тыс. руб.</w:t>
      </w:r>
      <w:r>
        <w:rPr>
          <w:rFonts w:cs="Times New Roman" w:ascii="Times New Roman" w:hAnsi="Times New Roman"/>
          <w:sz w:val="28"/>
          <w:szCs w:val="28"/>
          <w:lang w:val="en-US"/>
        </w:rPr>
        <w:t>)</w:t>
      </w:r>
      <w:r>
        <w:rPr>
          <w:rFonts w:cs="Times New Roman" w:ascii="Times New Roman" w:hAnsi="Times New Roman"/>
          <w:sz w:val="28"/>
          <w:szCs w:val="28"/>
        </w:rPr>
        <w:t xml:space="preserve"> сотрудников Озерского филиала Пригородненской общеобразовательной школы.</w:t>
      </w:r>
    </w:p>
    <w:p>
      <w:pPr>
        <w:pStyle w:val="ListParagraph"/>
        <w:widowControl/>
        <w:bidi w:val="0"/>
        <w:spacing w:lineRule="auto" w:line="276" w:before="0" w:after="0"/>
        <w:ind w:left="567" w:right="0" w:hanging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0"/>
        <w:ind w:left="644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Охочевский с/с.</w:t>
      </w:r>
    </w:p>
    <w:p>
      <w:pPr>
        <w:pStyle w:val="ListParagraph"/>
        <w:spacing w:before="0" w:after="0"/>
        <w:ind w:left="644" w:hanging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2019 год, исходя из уплаченного налога на доходы физических лиц, составил 65901,5 тыс. рублей.</w:t>
      </w:r>
    </w:p>
    <w:p>
      <w:pPr>
        <w:pStyle w:val="ListParagraph"/>
        <w:spacing w:before="0" w:after="0"/>
        <w:ind w:left="644" w:hanging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Фактический ФОТ  выше расчетного на 26818,5 тыс. рублей. </w:t>
      </w:r>
    </w:p>
    <w:p>
      <w:pPr>
        <w:pStyle w:val="ListParagraph"/>
        <w:spacing w:before="0" w:after="0"/>
        <w:ind w:left="644" w:hanging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Уплата налога на доходы сотрудников Кривцовского филиала учреждения образования (Охочевская средняя общеобразовательная школа) в сумме 637 тыс. рублей осуществлялась в соответствии с местом нахождения филиала и местом жительства сотрудников  в Кривцовский сельский совет. 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Реализация права на налоговый вычет сотрудниками учреждений, расположенных на территории сельского совета.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Перечисление филиалом ООО « Золотухинское агрообъединене» </w:t>
      </w:r>
      <w:r>
        <w:rPr>
          <w:rFonts w:cs="Times New Roman" w:ascii="Times New Roman" w:hAnsi="Times New Roman"/>
          <w:sz w:val="28"/>
          <w:szCs w:val="28"/>
          <w:lang w:val="ru-RU"/>
        </w:rPr>
        <w:t>ООО «Курск Агро» отделение Щигровское- НДФЛ по месту регистрации предприятия.</w:t>
      </w:r>
    </w:p>
    <w:p>
      <w:pPr>
        <w:pStyle w:val="ListParagraph"/>
        <w:spacing w:before="0" w:after="0"/>
        <w:ind w:left="64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widowControl/>
        <w:numPr>
          <w:ilvl w:val="0"/>
          <w:numId w:val="0"/>
        </w:numPr>
        <w:tabs>
          <w:tab w:val="left" w:pos="630" w:leader="none"/>
        </w:tabs>
        <w:bidi w:val="0"/>
        <w:spacing w:lineRule="auto" w:line="276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Пригородненский с/с.</w:t>
      </w:r>
    </w:p>
    <w:p>
      <w:pPr>
        <w:pStyle w:val="ListParagraph"/>
        <w:spacing w:before="0" w:after="0"/>
        <w:ind w:left="644" w:hanging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2019 год, исходя из уплаченного налога на доходы физических лиц, составил 103730 тыс. рублей.  Фактический ФОТ  выше расчетного на 18033 тыс. рублей.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Уплата налога на доходы сотрудников Озерского филиала учреждения образования, Вишневского филиала учреждения образования (Пригородненская средняя общеобразовательная школа) в сумме1401 тыс. рублей </w:t>
      </w:r>
      <w:r>
        <w:rPr>
          <w:rFonts w:cs="Times New Roman" w:ascii="Times New Roman" w:hAnsi="Times New Roman"/>
          <w:sz w:val="28"/>
          <w:szCs w:val="28"/>
          <w:lang w:val="en-US"/>
        </w:rPr>
        <w:t>(</w:t>
      </w:r>
      <w:r>
        <w:rPr>
          <w:rFonts w:cs="Times New Roman" w:ascii="Times New Roman" w:hAnsi="Times New Roman"/>
          <w:sz w:val="28"/>
          <w:szCs w:val="28"/>
          <w:lang w:val="ru-RU"/>
        </w:rPr>
        <w:t>ФОТ-10777 тыс.руб</w:t>
      </w:r>
      <w:r>
        <w:rPr>
          <w:rFonts w:cs="Times New Roman" w:ascii="Times New Roman" w:hAnsi="Times New Roman"/>
          <w:sz w:val="28"/>
          <w:szCs w:val="28"/>
          <w:lang w:val="en-US"/>
        </w:rPr>
        <w:t>)</w:t>
      </w:r>
      <w:r>
        <w:rPr>
          <w:rFonts w:cs="Times New Roman" w:ascii="Times New Roman" w:hAnsi="Times New Roman"/>
          <w:sz w:val="28"/>
          <w:szCs w:val="28"/>
        </w:rPr>
        <w:t xml:space="preserve"> осуществлялась в соответствии с местом нахождения филиалов и местом жительства сотрудников. 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color w:val="FF0000"/>
          <w:sz w:val="28"/>
          <w:szCs w:val="28"/>
        </w:rPr>
        <w:t>Оплата предприятием - арендатором  ООО «АвангардАгроКурск»  налогов на доходы за аренду земельных участков.</w:t>
      </w:r>
    </w:p>
    <w:p>
      <w:pPr>
        <w:pStyle w:val="Normal"/>
        <w:spacing w:lineRule="auto" w:line="240" w:before="0" w:after="0"/>
        <w:ind w:left="709" w:hanging="709"/>
        <w:rPr>
          <w:color w:val="FF0000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  <w:t xml:space="preserve">       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40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Теребужский с/с.</w:t>
      </w:r>
    </w:p>
    <w:p>
      <w:pPr>
        <w:pStyle w:val="ListParagraph"/>
        <w:spacing w:before="0" w:after="0"/>
        <w:ind w:left="644" w:hanging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2019 год, исходя из уплаченного налога на доходы физических лиц, составил 38683,1 тыс. рублей.</w:t>
      </w:r>
    </w:p>
    <w:p>
      <w:pPr>
        <w:pStyle w:val="ListParagraph"/>
        <w:spacing w:before="0" w:after="0"/>
        <w:ind w:left="644" w:hanging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Фактический ФОТ  ниже расчетного на 36172,1 тыс. рублей.</w:t>
      </w:r>
    </w:p>
    <w:p>
      <w:pPr>
        <w:pStyle w:val="ListParagraph"/>
        <w:widowControl/>
        <w:bidi w:val="0"/>
        <w:spacing w:lineRule="auto" w:line="276" w:before="0" w:after="0"/>
        <w:ind w:left="680" w:right="0" w:hanging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widowControl/>
        <w:bidi w:val="0"/>
        <w:spacing w:lineRule="auto" w:line="276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Уплата НДФЛ  в сумме 2656 тыс. рублей (ФОТ - 20431 тыс. рублей)   крестьянско-фермерским хозяйством Захарова С.Н.,</w:t>
      </w:r>
    </w:p>
    <w:p>
      <w:pPr>
        <w:pStyle w:val="ListParagraph"/>
        <w:widowControl/>
        <w:tabs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_DdeLink__247_2570817745"/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У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плата НДФЛ-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674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 xml:space="preserve"> тыс.руб (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ФОТ составил 5187 тыс.руб.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 xml:space="preserve">) сотрудников 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Теребужского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 xml:space="preserve"> филиала Защитненской средней общеобразовательной школы</w:t>
      </w:r>
      <w:bookmarkEnd w:id="1"/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.</w:t>
      </w:r>
    </w:p>
    <w:p>
      <w:pPr>
        <w:pStyle w:val="ListParagraph"/>
        <w:spacing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Титовский с/с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 xml:space="preserve">Расчетный фонд заработной платы за 2019 год, исходя из уплаченного налога на доходы физических лиц, составил 12649 тыс. рублей. 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Фактический ФОТ  ниже расчетного на 11768,2 тыс. рублей.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jc w:val="left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widowControl/>
        <w:bidi w:val="0"/>
        <w:spacing w:lineRule="auto" w:line="276" w:before="0" w:after="0"/>
        <w:ind w:left="624" w:right="0" w:hanging="0"/>
        <w:jc w:val="left"/>
        <w:rPr/>
      </w:pPr>
      <w:r>
        <w:rPr>
          <w:rFonts w:cs="Times New Roman" w:ascii="Times New Roman" w:hAnsi="Times New Roman"/>
          <w:sz w:val="28"/>
          <w:szCs w:val="28"/>
        </w:rPr>
        <w:t>Уплата налога  ООО «Защитное» на доходы сотрудников, проживающих в данном сельском совете в сумме 579 тыс. рублей (что соответствует фонду заработной платы в сумме 4 млн. 454 тыс. рублей),уплата  предприятием - арендатором  ООО «Защитное»  налогов на доходы пайщиков за аренду земельных участков.</w:t>
      </w:r>
    </w:p>
    <w:p>
      <w:pPr>
        <w:pStyle w:val="ListParagraph"/>
        <w:widowControl/>
        <w:tabs>
          <w:tab w:val="left" w:pos="630" w:leader="none"/>
          <w:tab w:val="left" w:pos="675" w:leader="none"/>
          <w:tab w:val="left" w:pos="735" w:leader="none"/>
        </w:tabs>
        <w:bidi w:val="0"/>
        <w:spacing w:lineRule="auto" w:line="240" w:before="0" w:after="0"/>
        <w:ind w:left="68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У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плата НДФЛ-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785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 xml:space="preserve"> тыс.руб (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>ФОТ составил 6038тыс.руб.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 xml:space="preserve">) сотрудников </w:t>
      </w:r>
      <w:r>
        <w:rPr>
          <w:rFonts w:cs="Times New Roman" w:ascii="Times New Roman" w:hAnsi="Times New Roman"/>
          <w:color w:val="00000A"/>
          <w:sz w:val="28"/>
          <w:szCs w:val="28"/>
          <w:lang w:val="ru-RU"/>
        </w:rPr>
        <w:t xml:space="preserve">Титовского </w:t>
      </w:r>
      <w:r>
        <w:rPr>
          <w:rFonts w:cs="Times New Roman" w:ascii="Times New Roman" w:hAnsi="Times New Roman"/>
          <w:color w:val="00000A"/>
          <w:sz w:val="28"/>
          <w:szCs w:val="28"/>
          <w:lang w:val="en-US"/>
        </w:rPr>
        <w:t>филиала Защитненской средней общеобразовательной школы</w:t>
      </w:r>
    </w:p>
    <w:p>
      <w:pPr>
        <w:pStyle w:val="ListParagraph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680" w:right="0" w:hanging="0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Троицкокраснянский с/с.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Расчетный фонд заработной платы за 2019 год, исходя из уплаченного налога на доходы физических лиц, составил 998  тыс. рублей.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Фактический ФОТ  ниже  расчетного на 222 тыс. рублей.</w:t>
      </w:r>
    </w:p>
    <w:p>
      <w:pPr>
        <w:pStyle w:val="ListParagraph"/>
        <w:spacing w:before="0" w:after="0"/>
        <w:ind w:left="644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Причины:</w:t>
      </w:r>
    </w:p>
    <w:p>
      <w:pPr>
        <w:pStyle w:val="ListParagraph"/>
        <w:spacing w:before="0" w:after="0"/>
        <w:ind w:left="644" w:hanging="0"/>
        <w:rPr/>
      </w:pPr>
      <w:r>
        <w:rPr>
          <w:rFonts w:cs="Times New Roman" w:ascii="Times New Roman" w:hAnsi="Times New Roman"/>
          <w:sz w:val="28"/>
          <w:szCs w:val="28"/>
        </w:rPr>
        <w:t>Перечисление Троицкокраснянскому сельскому совету НДФЛ  такими хозяйствующими субъектами, как КФХ «Черноземье», ИП Денисов Д.И.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отдела экономики                                  Е.А. Демидова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780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c5ac0"/>
    <w:pPr>
      <w:widowControl/>
      <w:bidi w:val="0"/>
      <w:spacing w:lineRule="auto" w:line="276" w:before="0" w:after="200"/>
      <w:jc w:val="left"/>
    </w:pPr>
    <w:rPr>
      <w:rFonts w:ascii="Calibri" w:hAnsi="Calibri" w:eastAsia="" w:cs="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semiHidden/>
    <w:qFormat/>
    <w:rsid w:val="00102ab2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5" w:customStyle="1">
    <w:name w:val="Заголовок"/>
    <w:basedOn w:val="Normal"/>
    <w:next w:val="Style16"/>
    <w:qFormat/>
    <w:rsid w:val="006c5ac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semiHidden/>
    <w:unhideWhenUsed/>
    <w:rsid w:val="00102ab2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7">
    <w:name w:val="List"/>
    <w:basedOn w:val="Style16"/>
    <w:rsid w:val="006c5ac0"/>
    <w:pPr/>
    <w:rPr>
      <w:rFonts w:cs="Mangal"/>
    </w:rPr>
  </w:style>
  <w:style w:type="paragraph" w:styleId="Style18" w:customStyle="1">
    <w:name w:val="Caption"/>
    <w:basedOn w:val="Normal"/>
    <w:qFormat/>
    <w:rsid w:val="006c5a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6c5ac0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e329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Application>LibreOffice/5.3.2.2$Windows_x86 LibreOffice_project/6cd4f1ef626f15116896b1d8e1398b56da0d0ee1</Application>
  <Pages>9</Pages>
  <Words>2040</Words>
  <Characters>13533</Characters>
  <CharactersWithSpaces>16668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2018-06-18T09:48:00Z</dcterms:created>
  <dc:creator>ченцова</dc:creator>
  <dc:description/>
  <dc:language>ru-RU</dc:language>
  <cp:lastModifiedBy/>
  <cp:lastPrinted>2020-07-08T11:15:56Z</cp:lastPrinted>
  <dcterms:modified xsi:type="dcterms:W3CDTF">2020-07-08T11:16:47Z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